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0C18C6" w:rsidTr="0059583A">
        <w:tc>
          <w:tcPr>
            <w:tcW w:w="4785" w:type="dxa"/>
          </w:tcPr>
          <w:p w:rsidR="000C18C6" w:rsidRPr="00D167CD" w:rsidRDefault="000C18C6" w:rsidP="00D167CD">
            <w:pPr>
              <w:pStyle w:val="a4"/>
              <w:wordWrap w:val="0"/>
              <w:autoSpaceDN w:val="0"/>
              <w:spacing w:line="290" w:lineRule="atLeast"/>
              <w:ind w:firstLineChars="200" w:firstLine="446"/>
              <w:jc w:val="center"/>
              <w:rPr>
                <w:spacing w:val="-16"/>
                <w:sz w:val="26"/>
                <w:szCs w:val="26"/>
              </w:rPr>
            </w:pPr>
            <w:r w:rsidRPr="00D167CD">
              <w:rPr>
                <w:rFonts w:hint="eastAsia"/>
                <w:b/>
                <w:bCs/>
                <w:spacing w:val="-16"/>
                <w:sz w:val="26"/>
                <w:szCs w:val="26"/>
              </w:rPr>
              <w:t>《폐기 플라스틱 가공활용에 따른 오염 방지, 정비 관리규정》반포와 관련한 공고</w:t>
            </w:r>
          </w:p>
          <w:p w:rsidR="00D167CD" w:rsidRDefault="00D167CD" w:rsidP="00D167CD">
            <w:pPr>
              <w:pStyle w:val="a4"/>
              <w:wordWrap w:val="0"/>
              <w:autoSpaceDN w:val="0"/>
              <w:spacing w:line="290" w:lineRule="atLeast"/>
              <w:ind w:firstLineChars="200" w:firstLine="420"/>
              <w:jc w:val="center"/>
              <w:rPr>
                <w:rFonts w:hint="eastAsia"/>
                <w:sz w:val="21"/>
                <w:szCs w:val="21"/>
              </w:rPr>
            </w:pPr>
          </w:p>
          <w:p w:rsidR="000C18C6" w:rsidRPr="000E3D82" w:rsidRDefault="000C18C6" w:rsidP="00D167CD">
            <w:pPr>
              <w:pStyle w:val="a4"/>
              <w:wordWrap w:val="0"/>
              <w:autoSpaceDN w:val="0"/>
              <w:spacing w:line="290" w:lineRule="atLeast"/>
              <w:ind w:firstLineChars="200" w:firstLine="420"/>
              <w:jc w:val="center"/>
              <w:rPr>
                <w:sz w:val="21"/>
                <w:szCs w:val="21"/>
              </w:rPr>
            </w:pPr>
            <w:r w:rsidRPr="000E3D82">
              <w:rPr>
                <w:rFonts w:hint="eastAsia"/>
                <w:sz w:val="21"/>
                <w:szCs w:val="21"/>
              </w:rPr>
              <w:t xml:space="preserve">환경부, 국가 발전 및 개혁위원회, </w:t>
            </w:r>
            <w:proofErr w:type="spellStart"/>
            <w:r w:rsidRPr="000E3D82">
              <w:rPr>
                <w:rFonts w:hint="eastAsia"/>
                <w:sz w:val="21"/>
                <w:szCs w:val="21"/>
              </w:rPr>
              <w:t>상무부</w:t>
            </w:r>
            <w:proofErr w:type="spellEnd"/>
            <w:r w:rsidRPr="000E3D82">
              <w:rPr>
                <w:rFonts w:hint="eastAsia"/>
                <w:sz w:val="21"/>
                <w:szCs w:val="21"/>
              </w:rPr>
              <w:t xml:space="preserve"> 공고 2012년 제55호</w:t>
            </w:r>
          </w:p>
          <w:p w:rsidR="000C18C6" w:rsidRDefault="000C18C6" w:rsidP="00D167CD">
            <w:pPr>
              <w:pStyle w:val="a4"/>
              <w:wordWrap w:val="0"/>
              <w:autoSpaceDN w:val="0"/>
              <w:spacing w:line="290" w:lineRule="atLeast"/>
              <w:ind w:firstLineChars="200" w:firstLine="420"/>
              <w:rPr>
                <w:rFonts w:hint="eastAsia"/>
                <w:sz w:val="21"/>
                <w:szCs w:val="21"/>
              </w:rPr>
            </w:pPr>
          </w:p>
          <w:p w:rsidR="00D167CD" w:rsidRPr="000E3D82" w:rsidRDefault="00D167CD" w:rsidP="00D167CD">
            <w:pPr>
              <w:pStyle w:val="a4"/>
              <w:wordWrap w:val="0"/>
              <w:autoSpaceDN w:val="0"/>
              <w:spacing w:line="290" w:lineRule="atLeast"/>
              <w:ind w:firstLineChars="200" w:firstLine="420"/>
              <w:rPr>
                <w:sz w:val="21"/>
                <w:szCs w:val="21"/>
              </w:rPr>
            </w:pPr>
          </w:p>
          <w:p w:rsidR="000C18C6" w:rsidRPr="00D167CD" w:rsidRDefault="000C18C6" w:rsidP="00D167CD">
            <w:pPr>
              <w:pStyle w:val="a4"/>
              <w:wordWrap w:val="0"/>
              <w:autoSpaceDN w:val="0"/>
              <w:spacing w:line="290" w:lineRule="atLeast"/>
              <w:ind w:firstLineChars="200" w:firstLine="404"/>
              <w:rPr>
                <w:spacing w:val="-4"/>
                <w:sz w:val="21"/>
                <w:szCs w:val="21"/>
              </w:rPr>
            </w:pPr>
            <w:r w:rsidRPr="00D167CD">
              <w:rPr>
                <w:rFonts w:hint="eastAsia"/>
                <w:spacing w:val="-4"/>
                <w:sz w:val="21"/>
                <w:szCs w:val="21"/>
              </w:rPr>
              <w:t xml:space="preserve">《쇼핑용 비닐주머니 생산, 판매, 사용을 제한하는 것에 대한 국무원 </w:t>
            </w:r>
            <w:proofErr w:type="spellStart"/>
            <w:r w:rsidRPr="00D167CD">
              <w:rPr>
                <w:rFonts w:hint="eastAsia"/>
                <w:spacing w:val="-4"/>
                <w:sz w:val="21"/>
                <w:szCs w:val="21"/>
              </w:rPr>
              <w:t>판공청의</w:t>
            </w:r>
            <w:proofErr w:type="spellEnd"/>
            <w:r w:rsidRPr="00D167CD">
              <w:rPr>
                <w:rFonts w:hint="eastAsia"/>
                <w:spacing w:val="-4"/>
                <w:sz w:val="21"/>
                <w:szCs w:val="21"/>
              </w:rPr>
              <w:t xml:space="preserve"> 통지》(</w:t>
            </w:r>
            <w:proofErr w:type="spellStart"/>
            <w:r w:rsidRPr="00D167CD">
              <w:rPr>
                <w:rFonts w:hint="eastAsia"/>
                <w:spacing w:val="-4"/>
                <w:sz w:val="21"/>
                <w:szCs w:val="21"/>
              </w:rPr>
              <w:t>國辦發</w:t>
            </w:r>
            <w:proofErr w:type="spellEnd"/>
            <w:r w:rsidRPr="00D167CD">
              <w:rPr>
                <w:rFonts w:hint="eastAsia"/>
                <w:spacing w:val="-4"/>
                <w:sz w:val="21"/>
                <w:szCs w:val="21"/>
              </w:rPr>
              <w:t>[2007]제72호)</w:t>
            </w:r>
            <w:proofErr w:type="gramStart"/>
            <w:r w:rsidRPr="00D167CD">
              <w:rPr>
                <w:rFonts w:hint="eastAsia"/>
                <w:spacing w:val="-4"/>
                <w:sz w:val="21"/>
                <w:szCs w:val="21"/>
              </w:rPr>
              <w:t>,《</w:t>
            </w:r>
            <w:proofErr w:type="gramEnd"/>
            <w:r w:rsidRPr="00D167CD">
              <w:rPr>
                <w:rFonts w:hint="eastAsia"/>
                <w:spacing w:val="-4"/>
                <w:sz w:val="21"/>
                <w:szCs w:val="21"/>
              </w:rPr>
              <w:t xml:space="preserve">완벽하고 선진적인 폐기상품, 중고상품 회수시스템을 구축하는 것에 대한 국무원 </w:t>
            </w:r>
            <w:proofErr w:type="spellStart"/>
            <w:r w:rsidRPr="00D167CD">
              <w:rPr>
                <w:rFonts w:hint="eastAsia"/>
                <w:spacing w:val="-4"/>
                <w:sz w:val="21"/>
                <w:szCs w:val="21"/>
              </w:rPr>
              <w:t>판공청의</w:t>
            </w:r>
            <w:proofErr w:type="spellEnd"/>
            <w:r w:rsidRPr="00D167CD">
              <w:rPr>
                <w:rFonts w:hint="eastAsia"/>
                <w:spacing w:val="-4"/>
                <w:sz w:val="21"/>
                <w:szCs w:val="21"/>
              </w:rPr>
              <w:t xml:space="preserve"> 의견》(</w:t>
            </w:r>
            <w:proofErr w:type="spellStart"/>
            <w:r w:rsidRPr="00D167CD">
              <w:rPr>
                <w:rFonts w:hint="eastAsia"/>
                <w:spacing w:val="-4"/>
                <w:sz w:val="21"/>
                <w:szCs w:val="21"/>
              </w:rPr>
              <w:t>國辦發</w:t>
            </w:r>
            <w:proofErr w:type="spellEnd"/>
            <w:r w:rsidRPr="00D167CD">
              <w:rPr>
                <w:rFonts w:hint="eastAsia"/>
                <w:spacing w:val="-4"/>
                <w:sz w:val="21"/>
                <w:szCs w:val="21"/>
              </w:rPr>
              <w:t xml:space="preserve">[2011]제49호)을 관철하여 폐기 플라스틱 가공활용에 따른 오염 방지, 정비를 강화함으로써 인민대중의 건강을 강화하고 환경안전을 보장하며 순환경제의 건전한 발전을 추진하기 위해 환경부, 발전 개혁 위, </w:t>
            </w:r>
            <w:proofErr w:type="spellStart"/>
            <w:r w:rsidRPr="00D167CD">
              <w:rPr>
                <w:rFonts w:hint="eastAsia"/>
                <w:spacing w:val="-4"/>
                <w:sz w:val="21"/>
                <w:szCs w:val="21"/>
              </w:rPr>
              <w:t>상무부에서</w:t>
            </w:r>
            <w:proofErr w:type="spellEnd"/>
            <w:r w:rsidRPr="00D167CD">
              <w:rPr>
                <w:rFonts w:hint="eastAsia"/>
                <w:spacing w:val="-4"/>
                <w:sz w:val="21"/>
                <w:szCs w:val="21"/>
              </w:rPr>
              <w:t xml:space="preserve"> 공동으로《폐기 플라스틱 가공활용에 따른 오염 방지, 정비 관리규정》을 제정하였다. 이 규정은 2012년 10월 1일부터 집행한다. </w:t>
            </w:r>
          </w:p>
          <w:p w:rsidR="000C18C6" w:rsidRPr="00D167CD" w:rsidRDefault="000C18C6" w:rsidP="00D167CD">
            <w:pPr>
              <w:pStyle w:val="a4"/>
              <w:wordWrap w:val="0"/>
              <w:autoSpaceDN w:val="0"/>
              <w:spacing w:line="290" w:lineRule="atLeast"/>
              <w:ind w:firstLineChars="200" w:firstLine="404"/>
              <w:rPr>
                <w:rFonts w:hint="eastAsia"/>
                <w:spacing w:val="-4"/>
                <w:sz w:val="21"/>
                <w:szCs w:val="21"/>
              </w:rPr>
            </w:pPr>
            <w:r w:rsidRPr="00D167CD">
              <w:rPr>
                <w:rFonts w:hint="eastAsia"/>
                <w:spacing w:val="-4"/>
                <w:sz w:val="21"/>
                <w:szCs w:val="21"/>
              </w:rPr>
              <w:t>상기와 같이 공고한다.</w:t>
            </w:r>
          </w:p>
          <w:p w:rsidR="00D167CD" w:rsidRPr="000E3D82" w:rsidRDefault="00D167CD" w:rsidP="00D167CD">
            <w:pPr>
              <w:pStyle w:val="a4"/>
              <w:wordWrap w:val="0"/>
              <w:autoSpaceDN w:val="0"/>
              <w:spacing w:line="290" w:lineRule="atLeast"/>
              <w:ind w:firstLineChars="200" w:firstLine="420"/>
              <w:rPr>
                <w:sz w:val="21"/>
                <w:szCs w:val="21"/>
              </w:rPr>
            </w:pPr>
          </w:p>
          <w:p w:rsidR="000C18C6" w:rsidRDefault="000C18C6" w:rsidP="00D167CD">
            <w:pPr>
              <w:pStyle w:val="a4"/>
              <w:wordWrap w:val="0"/>
              <w:autoSpaceDN w:val="0"/>
              <w:spacing w:line="290" w:lineRule="atLeast"/>
              <w:ind w:firstLineChars="200" w:firstLine="420"/>
              <w:rPr>
                <w:rFonts w:hint="eastAsia"/>
                <w:sz w:val="21"/>
                <w:szCs w:val="21"/>
              </w:rPr>
            </w:pPr>
            <w:r w:rsidRPr="000E3D82">
              <w:rPr>
                <w:rFonts w:hint="eastAsia"/>
                <w:sz w:val="21"/>
                <w:szCs w:val="21"/>
              </w:rPr>
              <w:t>별첨: 폐기 플라스틱 가공활용에 따른 오염 방지, 정비 관리규정</w:t>
            </w:r>
          </w:p>
          <w:p w:rsidR="00D167CD" w:rsidRPr="000E3D82" w:rsidRDefault="00D167CD" w:rsidP="00D167CD">
            <w:pPr>
              <w:pStyle w:val="a4"/>
              <w:wordWrap w:val="0"/>
              <w:autoSpaceDN w:val="0"/>
              <w:spacing w:line="290" w:lineRule="atLeast"/>
              <w:ind w:firstLineChars="200" w:firstLine="420"/>
              <w:rPr>
                <w:sz w:val="21"/>
                <w:szCs w:val="21"/>
              </w:rPr>
            </w:pPr>
          </w:p>
          <w:p w:rsidR="000C18C6" w:rsidRPr="000E3D82" w:rsidRDefault="000C18C6" w:rsidP="00D167CD">
            <w:pPr>
              <w:pStyle w:val="a4"/>
              <w:wordWrap w:val="0"/>
              <w:autoSpaceDN w:val="0"/>
              <w:spacing w:line="290" w:lineRule="atLeast"/>
              <w:ind w:firstLineChars="200" w:firstLine="420"/>
              <w:rPr>
                <w:sz w:val="21"/>
                <w:szCs w:val="21"/>
              </w:rPr>
            </w:pPr>
            <w:proofErr w:type="spellStart"/>
            <w:r w:rsidRPr="000E3D82">
              <w:rPr>
                <w:rFonts w:hint="eastAsia"/>
                <w:sz w:val="21"/>
                <w:szCs w:val="21"/>
              </w:rPr>
              <w:t>환경보호부</w:t>
            </w:r>
            <w:proofErr w:type="spellEnd"/>
          </w:p>
          <w:p w:rsidR="000C18C6" w:rsidRPr="000E3D82" w:rsidRDefault="000C18C6" w:rsidP="00D167CD">
            <w:pPr>
              <w:pStyle w:val="a4"/>
              <w:wordWrap w:val="0"/>
              <w:autoSpaceDN w:val="0"/>
              <w:spacing w:line="290" w:lineRule="atLeast"/>
              <w:ind w:firstLineChars="200" w:firstLine="420"/>
              <w:rPr>
                <w:sz w:val="21"/>
                <w:szCs w:val="21"/>
              </w:rPr>
            </w:pPr>
            <w:r w:rsidRPr="000E3D82">
              <w:rPr>
                <w:rFonts w:hint="eastAsia"/>
                <w:sz w:val="21"/>
                <w:szCs w:val="21"/>
              </w:rPr>
              <w:t>발전개혁위원회</w:t>
            </w:r>
          </w:p>
          <w:p w:rsidR="000C18C6" w:rsidRPr="000E3D82" w:rsidRDefault="000C18C6" w:rsidP="00D167CD">
            <w:pPr>
              <w:pStyle w:val="a4"/>
              <w:wordWrap w:val="0"/>
              <w:autoSpaceDN w:val="0"/>
              <w:spacing w:line="290" w:lineRule="atLeast"/>
              <w:ind w:firstLineChars="200" w:firstLine="420"/>
              <w:rPr>
                <w:sz w:val="21"/>
                <w:szCs w:val="21"/>
              </w:rPr>
            </w:pPr>
            <w:proofErr w:type="spellStart"/>
            <w:r w:rsidRPr="000E3D82">
              <w:rPr>
                <w:rFonts w:hint="eastAsia"/>
                <w:sz w:val="21"/>
                <w:szCs w:val="21"/>
              </w:rPr>
              <w:t>상무부</w:t>
            </w:r>
            <w:proofErr w:type="spellEnd"/>
          </w:p>
          <w:p w:rsidR="000C18C6" w:rsidRDefault="000C18C6" w:rsidP="00D167CD">
            <w:pPr>
              <w:pStyle w:val="a4"/>
              <w:wordWrap w:val="0"/>
              <w:autoSpaceDN w:val="0"/>
              <w:spacing w:line="290" w:lineRule="atLeast"/>
              <w:ind w:firstLineChars="200" w:firstLine="420"/>
              <w:rPr>
                <w:rFonts w:hint="eastAsia"/>
                <w:sz w:val="21"/>
                <w:szCs w:val="21"/>
              </w:rPr>
            </w:pPr>
            <w:r w:rsidRPr="000E3D82">
              <w:rPr>
                <w:rFonts w:hint="eastAsia"/>
                <w:sz w:val="21"/>
                <w:szCs w:val="21"/>
              </w:rPr>
              <w:t>2012년 8월 24일</w:t>
            </w:r>
          </w:p>
          <w:p w:rsidR="00D167CD" w:rsidRDefault="00D167CD" w:rsidP="00D167CD">
            <w:pPr>
              <w:pStyle w:val="a4"/>
              <w:wordWrap w:val="0"/>
              <w:autoSpaceDN w:val="0"/>
              <w:spacing w:line="290" w:lineRule="atLeast"/>
              <w:ind w:firstLineChars="200" w:firstLine="420"/>
              <w:rPr>
                <w:rFonts w:hint="eastAsia"/>
                <w:sz w:val="21"/>
                <w:szCs w:val="21"/>
              </w:rPr>
            </w:pPr>
          </w:p>
          <w:p w:rsidR="00D167CD" w:rsidRDefault="00D167CD" w:rsidP="00D167CD">
            <w:pPr>
              <w:pStyle w:val="a4"/>
              <w:wordWrap w:val="0"/>
              <w:autoSpaceDN w:val="0"/>
              <w:spacing w:line="290" w:lineRule="atLeast"/>
              <w:ind w:firstLineChars="200" w:firstLine="420"/>
              <w:rPr>
                <w:rFonts w:hint="eastAsia"/>
                <w:sz w:val="21"/>
                <w:szCs w:val="21"/>
              </w:rPr>
            </w:pPr>
          </w:p>
          <w:p w:rsidR="000C18C6" w:rsidRDefault="000C18C6" w:rsidP="00D167CD">
            <w:pPr>
              <w:pStyle w:val="a4"/>
              <w:wordWrap w:val="0"/>
              <w:autoSpaceDN w:val="0"/>
              <w:spacing w:line="290" w:lineRule="atLeast"/>
              <w:ind w:firstLineChars="200" w:firstLine="420"/>
              <w:rPr>
                <w:rFonts w:hint="eastAsia"/>
                <w:sz w:val="21"/>
                <w:szCs w:val="21"/>
              </w:rPr>
            </w:pPr>
            <w:r w:rsidRPr="000E3D82">
              <w:rPr>
                <w:rFonts w:hint="eastAsia"/>
                <w:sz w:val="21"/>
                <w:szCs w:val="21"/>
              </w:rPr>
              <w:t>붙임:</w:t>
            </w:r>
          </w:p>
          <w:p w:rsidR="00D167CD" w:rsidRPr="000E3D82" w:rsidRDefault="00D167CD" w:rsidP="00D167CD">
            <w:pPr>
              <w:pStyle w:val="a4"/>
              <w:wordWrap w:val="0"/>
              <w:autoSpaceDN w:val="0"/>
              <w:spacing w:line="290" w:lineRule="atLeast"/>
              <w:ind w:firstLineChars="200" w:firstLine="420"/>
              <w:rPr>
                <w:sz w:val="21"/>
                <w:szCs w:val="21"/>
              </w:rPr>
            </w:pPr>
          </w:p>
          <w:p w:rsidR="000C18C6" w:rsidRPr="000E3D82" w:rsidRDefault="000C18C6" w:rsidP="00D167CD">
            <w:pPr>
              <w:pStyle w:val="a4"/>
              <w:wordWrap w:val="0"/>
              <w:autoSpaceDN w:val="0"/>
              <w:spacing w:line="290" w:lineRule="atLeast"/>
              <w:ind w:firstLineChars="200" w:firstLine="412"/>
              <w:rPr>
                <w:sz w:val="21"/>
                <w:szCs w:val="21"/>
              </w:rPr>
            </w:pPr>
            <w:r w:rsidRPr="000E3D82">
              <w:rPr>
                <w:rFonts w:hint="eastAsia"/>
                <w:b/>
                <w:bCs/>
                <w:sz w:val="21"/>
                <w:szCs w:val="21"/>
              </w:rPr>
              <w:t xml:space="preserve">폐기 플라스틱 가공활용에 따른 오염 </w:t>
            </w:r>
          </w:p>
          <w:p w:rsidR="000C18C6" w:rsidRDefault="000C18C6" w:rsidP="00D167CD">
            <w:pPr>
              <w:pStyle w:val="a4"/>
              <w:wordWrap w:val="0"/>
              <w:autoSpaceDN w:val="0"/>
              <w:spacing w:line="290" w:lineRule="atLeast"/>
              <w:ind w:firstLineChars="200" w:firstLine="412"/>
              <w:rPr>
                <w:rFonts w:hint="eastAsia"/>
                <w:b/>
                <w:bCs/>
                <w:sz w:val="21"/>
                <w:szCs w:val="21"/>
              </w:rPr>
            </w:pPr>
            <w:r w:rsidRPr="000E3D82">
              <w:rPr>
                <w:rFonts w:hint="eastAsia"/>
                <w:b/>
                <w:bCs/>
                <w:sz w:val="21"/>
                <w:szCs w:val="21"/>
              </w:rPr>
              <w:t>방지, 정비 관리규정</w:t>
            </w:r>
          </w:p>
          <w:p w:rsidR="00D167CD" w:rsidRDefault="00D167CD" w:rsidP="00D167CD">
            <w:pPr>
              <w:pStyle w:val="a4"/>
              <w:wordWrap w:val="0"/>
              <w:autoSpaceDN w:val="0"/>
              <w:spacing w:line="290" w:lineRule="atLeast"/>
              <w:ind w:firstLineChars="200" w:firstLine="412"/>
              <w:rPr>
                <w:rFonts w:hint="eastAsia"/>
                <w:b/>
                <w:bCs/>
                <w:sz w:val="21"/>
                <w:szCs w:val="21"/>
              </w:rPr>
            </w:pPr>
          </w:p>
          <w:p w:rsidR="00D167CD" w:rsidRPr="000E3D82" w:rsidRDefault="00D167CD" w:rsidP="00D167CD">
            <w:pPr>
              <w:pStyle w:val="a4"/>
              <w:wordWrap w:val="0"/>
              <w:autoSpaceDN w:val="0"/>
              <w:spacing w:line="290" w:lineRule="atLeast"/>
              <w:ind w:firstLineChars="200" w:firstLine="420"/>
              <w:rPr>
                <w:sz w:val="21"/>
                <w:szCs w:val="21"/>
              </w:rPr>
            </w:pPr>
          </w:p>
          <w:p w:rsidR="000C18C6" w:rsidRPr="000E3D82" w:rsidRDefault="000C18C6" w:rsidP="00D167CD">
            <w:pPr>
              <w:pStyle w:val="a4"/>
              <w:wordWrap w:val="0"/>
              <w:autoSpaceDN w:val="0"/>
              <w:spacing w:line="290" w:lineRule="atLeast"/>
              <w:ind w:firstLineChars="200" w:firstLine="412"/>
              <w:rPr>
                <w:sz w:val="21"/>
                <w:szCs w:val="21"/>
              </w:rPr>
            </w:pPr>
            <w:r w:rsidRPr="000E3D82">
              <w:rPr>
                <w:rFonts w:hint="eastAsia"/>
                <w:b/>
                <w:bCs/>
                <w:sz w:val="21"/>
                <w:szCs w:val="21"/>
              </w:rPr>
              <w:t xml:space="preserve">제1조 </w:t>
            </w:r>
            <w:r w:rsidRPr="000E3D82">
              <w:rPr>
                <w:rFonts w:hint="eastAsia"/>
                <w:sz w:val="21"/>
                <w:szCs w:val="21"/>
              </w:rPr>
              <w:t xml:space="preserve">《쇼핑용 비닐주머니 생산, 판매, 사용 제한하는 것에 대한 국무원 </w:t>
            </w:r>
            <w:proofErr w:type="spellStart"/>
            <w:r w:rsidRPr="000E3D82">
              <w:rPr>
                <w:rFonts w:hint="eastAsia"/>
                <w:sz w:val="21"/>
                <w:szCs w:val="21"/>
              </w:rPr>
              <w:t>판공청의</w:t>
            </w:r>
            <w:proofErr w:type="spellEnd"/>
            <w:r w:rsidRPr="000E3D82">
              <w:rPr>
                <w:rFonts w:hint="eastAsia"/>
                <w:sz w:val="21"/>
                <w:szCs w:val="21"/>
              </w:rPr>
              <w:t xml:space="preserve"> 통지》(</w:t>
            </w:r>
            <w:proofErr w:type="spellStart"/>
            <w:r w:rsidRPr="000E3D82">
              <w:rPr>
                <w:rFonts w:hint="eastAsia"/>
                <w:sz w:val="21"/>
                <w:szCs w:val="21"/>
              </w:rPr>
              <w:t>國辦發</w:t>
            </w:r>
            <w:proofErr w:type="spellEnd"/>
            <w:r w:rsidRPr="000E3D82">
              <w:rPr>
                <w:rFonts w:hint="eastAsia"/>
                <w:sz w:val="21"/>
                <w:szCs w:val="21"/>
              </w:rPr>
              <w:t>[2007]제72호)</w:t>
            </w:r>
            <w:proofErr w:type="gramStart"/>
            <w:r w:rsidRPr="000E3D82">
              <w:rPr>
                <w:rFonts w:hint="eastAsia"/>
                <w:sz w:val="21"/>
                <w:szCs w:val="21"/>
              </w:rPr>
              <w:t>,《</w:t>
            </w:r>
            <w:proofErr w:type="gramEnd"/>
            <w:r w:rsidRPr="000E3D82">
              <w:rPr>
                <w:rFonts w:hint="eastAsia"/>
                <w:sz w:val="21"/>
                <w:szCs w:val="21"/>
              </w:rPr>
              <w:t xml:space="preserve">완벽하고 선진적인 폐기상품, 중고상품 회수시스템을 구축할 데 대한 국무원 </w:t>
            </w:r>
            <w:proofErr w:type="spellStart"/>
            <w:r w:rsidRPr="000E3D82">
              <w:rPr>
                <w:rFonts w:hint="eastAsia"/>
                <w:sz w:val="21"/>
                <w:szCs w:val="21"/>
              </w:rPr>
              <w:t>판공청의</w:t>
            </w:r>
            <w:proofErr w:type="spellEnd"/>
            <w:r w:rsidRPr="000E3D82">
              <w:rPr>
                <w:rFonts w:hint="eastAsia"/>
                <w:sz w:val="21"/>
                <w:szCs w:val="21"/>
              </w:rPr>
              <w:t xml:space="preserve"> 의견》(</w:t>
            </w:r>
            <w:proofErr w:type="spellStart"/>
            <w:r w:rsidRPr="000E3D82">
              <w:rPr>
                <w:rFonts w:hint="eastAsia"/>
                <w:sz w:val="21"/>
                <w:szCs w:val="21"/>
              </w:rPr>
              <w:t>國辦發</w:t>
            </w:r>
            <w:proofErr w:type="spellEnd"/>
            <w:r w:rsidRPr="000E3D82">
              <w:rPr>
                <w:rFonts w:hint="eastAsia"/>
                <w:sz w:val="21"/>
                <w:szCs w:val="21"/>
              </w:rPr>
              <w:t>[2011]제49호)을 관철하여 폐기 플라스틱 가공활용에 따른 오염 방지, 정비를 강화함으로써 인민대중의 건강을 강화하고 환경안전을 보장하며 순환경제의 건전한 발전을 추진하기 위해 이 규정을 제정한다.</w:t>
            </w:r>
          </w:p>
          <w:p w:rsidR="000C18C6" w:rsidRPr="000E3D82" w:rsidRDefault="000C18C6" w:rsidP="00D167CD">
            <w:pPr>
              <w:pStyle w:val="a4"/>
              <w:wordWrap w:val="0"/>
              <w:autoSpaceDN w:val="0"/>
              <w:spacing w:line="290" w:lineRule="atLeast"/>
              <w:ind w:firstLineChars="200" w:firstLine="412"/>
              <w:rPr>
                <w:sz w:val="21"/>
                <w:szCs w:val="21"/>
              </w:rPr>
            </w:pPr>
            <w:r w:rsidRPr="000E3D82">
              <w:rPr>
                <w:rFonts w:hint="eastAsia"/>
                <w:b/>
                <w:bCs/>
                <w:sz w:val="21"/>
                <w:szCs w:val="21"/>
              </w:rPr>
              <w:lastRenderedPageBreak/>
              <w:t xml:space="preserve">제2조 </w:t>
            </w:r>
            <w:r w:rsidRPr="000E3D82">
              <w:rPr>
                <w:rFonts w:hint="eastAsia"/>
                <w:sz w:val="21"/>
                <w:szCs w:val="21"/>
              </w:rPr>
              <w:t xml:space="preserve">중화인민공화국 경내에서 폐기 플라스틱 가공활용 활동에 종사하는 경우 반드시 이 규정을 준수해야 한다. </w:t>
            </w:r>
          </w:p>
          <w:p w:rsidR="000C18C6" w:rsidRPr="000E3D82" w:rsidRDefault="000C18C6" w:rsidP="00D167CD">
            <w:pPr>
              <w:pStyle w:val="a4"/>
              <w:wordWrap w:val="0"/>
              <w:autoSpaceDN w:val="0"/>
              <w:spacing w:line="290" w:lineRule="atLeast"/>
              <w:ind w:firstLineChars="200" w:firstLine="420"/>
              <w:rPr>
                <w:sz w:val="21"/>
                <w:szCs w:val="21"/>
              </w:rPr>
            </w:pPr>
            <w:r w:rsidRPr="000E3D82">
              <w:rPr>
                <w:rFonts w:hint="eastAsia"/>
                <w:sz w:val="21"/>
                <w:szCs w:val="21"/>
              </w:rPr>
              <w:t xml:space="preserve">이 규정에서 폐기 플라스틱 가공활용이라 함은 국내에서 회수한 폐기 플라스틱(공업 자투리, 폐기 비닐 병, 비닐 포장재 및 기타 비닐제품, 농업용 박막 등 포함)과 비준을 거쳐 국외에서 수입한 각종 폐기 플라스틱 등을 분류, 세척, 선으로 늘이거나 과립상태로 만들거나 또는 폐기 플라스틱을 플라스틱 재생제품이나 제품으로 가공하는 활동을 말한다. </w:t>
            </w:r>
          </w:p>
          <w:p w:rsidR="000C18C6" w:rsidRPr="000E3D82" w:rsidRDefault="000C18C6" w:rsidP="00D167CD">
            <w:pPr>
              <w:pStyle w:val="a4"/>
              <w:wordWrap w:val="0"/>
              <w:autoSpaceDN w:val="0"/>
              <w:spacing w:line="290" w:lineRule="atLeast"/>
              <w:ind w:firstLineChars="200" w:firstLine="412"/>
              <w:rPr>
                <w:sz w:val="21"/>
                <w:szCs w:val="21"/>
              </w:rPr>
            </w:pPr>
            <w:r w:rsidRPr="000E3D82">
              <w:rPr>
                <w:rFonts w:hint="eastAsia"/>
                <w:b/>
                <w:bCs/>
                <w:sz w:val="21"/>
                <w:szCs w:val="21"/>
              </w:rPr>
              <w:t xml:space="preserve">제3조 </w:t>
            </w:r>
            <w:r w:rsidRPr="000E3D82">
              <w:rPr>
                <w:rFonts w:hint="eastAsia"/>
                <w:sz w:val="21"/>
                <w:szCs w:val="21"/>
              </w:rPr>
              <w:t xml:space="preserve">폐기 플라스틱 가공활용 시에는 국가 관련 산업정책의 규정 및《폐기 플라스틱 회수와 재생이용에 따른 오염통제 기술규범》에 부합하고 2차 오염을 방지해야 한다. </w:t>
            </w:r>
          </w:p>
          <w:p w:rsidR="000C18C6" w:rsidRPr="000E3D82" w:rsidRDefault="000C18C6" w:rsidP="00D167CD">
            <w:pPr>
              <w:pStyle w:val="a4"/>
              <w:wordWrap w:val="0"/>
              <w:autoSpaceDN w:val="0"/>
              <w:spacing w:line="290" w:lineRule="atLeast"/>
              <w:ind w:firstLineChars="200" w:firstLine="420"/>
              <w:rPr>
                <w:sz w:val="21"/>
                <w:szCs w:val="21"/>
              </w:rPr>
            </w:pPr>
            <w:r w:rsidRPr="000E3D82">
              <w:rPr>
                <w:rFonts w:hint="eastAsia"/>
                <w:sz w:val="21"/>
                <w:szCs w:val="21"/>
              </w:rPr>
              <w:t xml:space="preserve">주민구역에서의 폐기 플라스틱 가공활용을 금지한다. 폐기 플라스틱을 이용한 두께 0.025㎜ 이하의 비닐 쇼핑주머니와 두께 0.015㎜ 이하의 비닐주머니 생산을 금지한다. 폐기 플라스틱을 활용한 식품용 비닐주머니 생산을 금지한다. 위험 폐기물 경영허가증이 없이 위험 </w:t>
            </w:r>
            <w:proofErr w:type="spellStart"/>
            <w:r w:rsidRPr="000E3D82">
              <w:rPr>
                <w:rFonts w:hint="eastAsia"/>
                <w:sz w:val="21"/>
                <w:szCs w:val="21"/>
              </w:rPr>
              <w:t>화학물이나</w:t>
            </w:r>
            <w:proofErr w:type="spellEnd"/>
            <w:r w:rsidRPr="000E3D82">
              <w:rPr>
                <w:rFonts w:hint="eastAsia"/>
                <w:sz w:val="21"/>
                <w:szCs w:val="21"/>
              </w:rPr>
              <w:t xml:space="preserve"> 농약 등에 오염된 비닐 포장재, 일회용 폐기 의료 플라스틱제품(</w:t>
            </w:r>
            <w:proofErr w:type="spellStart"/>
            <w:r w:rsidRPr="000E3D82">
              <w:rPr>
                <w:rFonts w:hint="eastAsia"/>
                <w:sz w:val="21"/>
                <w:szCs w:val="21"/>
              </w:rPr>
              <w:t>점적주사용기</w:t>
            </w:r>
            <w:proofErr w:type="spellEnd"/>
            <w:r w:rsidRPr="000E3D82">
              <w:rPr>
                <w:rFonts w:hint="eastAsia"/>
                <w:sz w:val="21"/>
                <w:szCs w:val="21"/>
              </w:rPr>
              <w:t xml:space="preserve">, 혈액주머니 등)을 포함한 폐기 플라스틱 위험물 회수활동에 종사하는 것을 금지한다. </w:t>
            </w:r>
          </w:p>
          <w:p w:rsidR="000C18C6" w:rsidRPr="000E3D82" w:rsidRDefault="000C18C6" w:rsidP="00D167CD">
            <w:pPr>
              <w:pStyle w:val="a4"/>
              <w:wordWrap w:val="0"/>
              <w:autoSpaceDN w:val="0"/>
              <w:spacing w:line="290" w:lineRule="atLeast"/>
              <w:ind w:firstLineChars="200" w:firstLine="420"/>
              <w:rPr>
                <w:sz w:val="21"/>
                <w:szCs w:val="21"/>
              </w:rPr>
            </w:pPr>
            <w:r w:rsidRPr="000E3D82">
              <w:rPr>
                <w:rFonts w:hint="eastAsia"/>
                <w:sz w:val="21"/>
                <w:szCs w:val="21"/>
              </w:rPr>
              <w:t xml:space="preserve">환경보전요구에 부합하는 오수 처리시설 없이 폐기 편직물의 과립제조, 도자기 원료세척, 폐기 플라스틱 </w:t>
            </w:r>
            <w:proofErr w:type="spellStart"/>
            <w:r w:rsidRPr="000E3D82">
              <w:rPr>
                <w:rFonts w:hint="eastAsia"/>
                <w:sz w:val="21"/>
                <w:szCs w:val="21"/>
              </w:rPr>
              <w:t>코팅물</w:t>
            </w:r>
            <w:proofErr w:type="spellEnd"/>
            <w:r w:rsidRPr="000E3D82">
              <w:rPr>
                <w:rFonts w:hint="eastAsia"/>
                <w:sz w:val="21"/>
                <w:szCs w:val="21"/>
              </w:rPr>
              <w:t xml:space="preserve"> 제거, 서슬 분류 등 가공활동을 금지한다. </w:t>
            </w:r>
          </w:p>
          <w:p w:rsidR="000C18C6" w:rsidRPr="000E3D82" w:rsidRDefault="000C18C6" w:rsidP="00D167CD">
            <w:pPr>
              <w:pStyle w:val="a4"/>
              <w:wordWrap w:val="0"/>
              <w:autoSpaceDN w:val="0"/>
              <w:spacing w:line="290" w:lineRule="atLeast"/>
              <w:ind w:firstLineChars="200" w:firstLine="412"/>
              <w:rPr>
                <w:sz w:val="21"/>
                <w:szCs w:val="21"/>
              </w:rPr>
            </w:pPr>
            <w:r w:rsidRPr="000E3D82">
              <w:rPr>
                <w:rFonts w:hint="eastAsia"/>
                <w:b/>
                <w:bCs/>
                <w:sz w:val="21"/>
                <w:szCs w:val="21"/>
              </w:rPr>
              <w:t xml:space="preserve">제4조 </w:t>
            </w:r>
            <w:r w:rsidRPr="000E3D82">
              <w:rPr>
                <w:rFonts w:hint="eastAsia"/>
                <w:sz w:val="21"/>
                <w:szCs w:val="21"/>
              </w:rPr>
              <w:t xml:space="preserve">폐기 플라스틱 가공활용에 종사하는 단위에서는 폐기 플라스틱 가공활용과정에 </w:t>
            </w:r>
            <w:proofErr w:type="spellStart"/>
            <w:r w:rsidRPr="000E3D82">
              <w:rPr>
                <w:rFonts w:hint="eastAsia"/>
                <w:sz w:val="21"/>
                <w:szCs w:val="21"/>
              </w:rPr>
              <w:t>산생한</w:t>
            </w:r>
            <w:proofErr w:type="spellEnd"/>
            <w:r w:rsidRPr="000E3D82">
              <w:rPr>
                <w:rFonts w:hint="eastAsia"/>
                <w:sz w:val="21"/>
                <w:szCs w:val="21"/>
              </w:rPr>
              <w:t xml:space="preserve"> 쓰레기, </w:t>
            </w:r>
            <w:proofErr w:type="spellStart"/>
            <w:r w:rsidRPr="000E3D82">
              <w:rPr>
                <w:rFonts w:hint="eastAsia"/>
                <w:sz w:val="21"/>
                <w:szCs w:val="21"/>
              </w:rPr>
              <w:t>여과망을</w:t>
            </w:r>
            <w:proofErr w:type="spellEnd"/>
            <w:r w:rsidRPr="000E3D82">
              <w:rPr>
                <w:rFonts w:hint="eastAsia"/>
                <w:sz w:val="21"/>
                <w:szCs w:val="21"/>
              </w:rPr>
              <w:t xml:space="preserve"> 환경에 대한 무해방식으로 처리해야 하며 환경요구에 부합하지 않는 단위에 맡겨 처리하게 하는 것을 금지한다.</w:t>
            </w:r>
          </w:p>
          <w:p w:rsidR="000C18C6" w:rsidRPr="00942B69" w:rsidRDefault="000C18C6" w:rsidP="00942B69">
            <w:pPr>
              <w:pStyle w:val="a4"/>
              <w:wordWrap w:val="0"/>
              <w:autoSpaceDN w:val="0"/>
              <w:spacing w:line="290" w:lineRule="atLeast"/>
              <w:ind w:firstLineChars="200" w:firstLine="364"/>
              <w:rPr>
                <w:spacing w:val="-14"/>
                <w:sz w:val="21"/>
                <w:szCs w:val="21"/>
              </w:rPr>
            </w:pPr>
            <w:r w:rsidRPr="00942B69">
              <w:rPr>
                <w:rFonts w:hint="eastAsia"/>
                <w:spacing w:val="-14"/>
                <w:sz w:val="21"/>
                <w:szCs w:val="21"/>
              </w:rPr>
              <w:t xml:space="preserve">폐기 플라스틱이나 그 가공활용과정에 </w:t>
            </w:r>
            <w:proofErr w:type="spellStart"/>
            <w:r w:rsidRPr="00942B69">
              <w:rPr>
                <w:rFonts w:hint="eastAsia"/>
                <w:spacing w:val="-14"/>
                <w:sz w:val="21"/>
                <w:szCs w:val="21"/>
              </w:rPr>
              <w:t>산생한</w:t>
            </w:r>
            <w:proofErr w:type="spellEnd"/>
            <w:r w:rsidRPr="00942B69">
              <w:rPr>
                <w:rFonts w:hint="eastAsia"/>
                <w:spacing w:val="-14"/>
                <w:sz w:val="21"/>
                <w:szCs w:val="21"/>
              </w:rPr>
              <w:t xml:space="preserve"> 쓰레기와 </w:t>
            </w:r>
            <w:proofErr w:type="spellStart"/>
            <w:r w:rsidRPr="00942B69">
              <w:rPr>
                <w:rFonts w:hint="eastAsia"/>
                <w:spacing w:val="-14"/>
                <w:sz w:val="21"/>
                <w:szCs w:val="21"/>
              </w:rPr>
              <w:t>여과망을</w:t>
            </w:r>
            <w:proofErr w:type="spellEnd"/>
            <w:r w:rsidRPr="00942B69">
              <w:rPr>
                <w:rFonts w:hint="eastAsia"/>
                <w:spacing w:val="-14"/>
                <w:sz w:val="21"/>
                <w:szCs w:val="21"/>
              </w:rPr>
              <w:t xml:space="preserve"> 노천에서 소각하는 것을 금지한다. </w:t>
            </w:r>
          </w:p>
          <w:p w:rsidR="000C18C6" w:rsidRPr="000E3D82" w:rsidRDefault="000C18C6" w:rsidP="00D167CD">
            <w:pPr>
              <w:pStyle w:val="a4"/>
              <w:wordWrap w:val="0"/>
              <w:autoSpaceDN w:val="0"/>
              <w:spacing w:line="290" w:lineRule="atLeast"/>
              <w:ind w:firstLineChars="200" w:firstLine="412"/>
              <w:rPr>
                <w:sz w:val="21"/>
                <w:szCs w:val="21"/>
              </w:rPr>
            </w:pPr>
            <w:r w:rsidRPr="000E3D82">
              <w:rPr>
                <w:rFonts w:hint="eastAsia"/>
                <w:b/>
                <w:bCs/>
                <w:sz w:val="21"/>
                <w:szCs w:val="21"/>
              </w:rPr>
              <w:t xml:space="preserve">제5조 </w:t>
            </w:r>
            <w:r w:rsidRPr="000E3D82">
              <w:rPr>
                <w:rFonts w:hint="eastAsia"/>
                <w:sz w:val="21"/>
                <w:szCs w:val="21"/>
              </w:rPr>
              <w:t xml:space="preserve">수입 폐기 플라스틱 가공활용기업은《고체 폐기물 수입 관리방법》및 원료로 사용할 수 있는 고체 폐기물과 폐기 플라스틱 수입 시의 환경관리에 대한 환경부의 규정에 부합해야 한다. </w:t>
            </w:r>
          </w:p>
          <w:p w:rsidR="000C18C6" w:rsidRPr="000E3D82" w:rsidRDefault="000C18C6" w:rsidP="00D167CD">
            <w:pPr>
              <w:pStyle w:val="a4"/>
              <w:wordWrap w:val="0"/>
              <w:autoSpaceDN w:val="0"/>
              <w:spacing w:line="290" w:lineRule="atLeast"/>
              <w:ind w:firstLineChars="200" w:firstLine="420"/>
              <w:rPr>
                <w:sz w:val="21"/>
                <w:szCs w:val="21"/>
              </w:rPr>
            </w:pPr>
            <w:r w:rsidRPr="000E3D82">
              <w:rPr>
                <w:rFonts w:hint="eastAsia"/>
                <w:sz w:val="21"/>
                <w:szCs w:val="21"/>
              </w:rPr>
              <w:t xml:space="preserve">사용하였고 세척하지 않은 폐기 플라스틱의 수입을 금지한다. </w:t>
            </w:r>
          </w:p>
          <w:p w:rsidR="000C18C6" w:rsidRPr="00942B69" w:rsidRDefault="000C18C6" w:rsidP="00942B69">
            <w:pPr>
              <w:pStyle w:val="a4"/>
              <w:wordWrap w:val="0"/>
              <w:autoSpaceDN w:val="0"/>
              <w:spacing w:line="290" w:lineRule="atLeast"/>
              <w:ind w:firstLineChars="200" w:firstLine="396"/>
              <w:rPr>
                <w:spacing w:val="-6"/>
                <w:sz w:val="21"/>
                <w:szCs w:val="21"/>
              </w:rPr>
            </w:pPr>
            <w:r w:rsidRPr="00942B69">
              <w:rPr>
                <w:rFonts w:hint="eastAsia"/>
                <w:spacing w:val="-6"/>
                <w:sz w:val="21"/>
                <w:szCs w:val="21"/>
              </w:rPr>
              <w:t>수입한 폐기 플라스틱의 전부나 일부를 수입허가증에 명시된 활용기업 이외의 단위나 개인에게 양도하는 것을 금지하며 여기에는 수입 폐기 플라스틱 세척의 여타기업 대행을 포함한다.</w:t>
            </w:r>
          </w:p>
          <w:p w:rsidR="000C18C6" w:rsidRPr="000E3D82" w:rsidRDefault="000C18C6" w:rsidP="00D167CD">
            <w:pPr>
              <w:pStyle w:val="a4"/>
              <w:wordWrap w:val="0"/>
              <w:autoSpaceDN w:val="0"/>
              <w:spacing w:line="290" w:lineRule="atLeast"/>
              <w:ind w:firstLineChars="200" w:firstLine="420"/>
              <w:rPr>
                <w:sz w:val="21"/>
                <w:szCs w:val="21"/>
              </w:rPr>
            </w:pPr>
            <w:r w:rsidRPr="000E3D82">
              <w:rPr>
                <w:rFonts w:hint="eastAsia"/>
                <w:sz w:val="21"/>
                <w:szCs w:val="21"/>
              </w:rPr>
              <w:lastRenderedPageBreak/>
              <w:t xml:space="preserve">수입 폐기 플라스틱 분류과정이나 가공활용 과정에 발생한 잔여 폐기 플라스틱은 무해 </w:t>
            </w:r>
            <w:proofErr w:type="spellStart"/>
            <w:r w:rsidRPr="000E3D82">
              <w:rPr>
                <w:rFonts w:hint="eastAsia"/>
                <w:sz w:val="21"/>
                <w:szCs w:val="21"/>
              </w:rPr>
              <w:t>활용하거가</w:t>
            </w:r>
            <w:proofErr w:type="spellEnd"/>
            <w:r w:rsidRPr="000E3D82">
              <w:rPr>
                <w:rFonts w:hint="eastAsia"/>
                <w:sz w:val="21"/>
                <w:szCs w:val="21"/>
              </w:rPr>
              <w:t xml:space="preserve"> 무해 처리해야 하며 상기 잔여 폐기 플라스틱을 세척하지 않고 처리하거나 직접 매출하는 것을 금지한다. </w:t>
            </w:r>
          </w:p>
          <w:p w:rsidR="000C18C6" w:rsidRPr="000E3D82" w:rsidRDefault="000C18C6" w:rsidP="00D167CD">
            <w:pPr>
              <w:pStyle w:val="a4"/>
              <w:wordWrap w:val="0"/>
              <w:autoSpaceDN w:val="0"/>
              <w:spacing w:line="290" w:lineRule="atLeast"/>
              <w:ind w:firstLineChars="200" w:firstLine="420"/>
              <w:rPr>
                <w:sz w:val="21"/>
                <w:szCs w:val="21"/>
              </w:rPr>
            </w:pPr>
            <w:r w:rsidRPr="000E3D82">
              <w:rPr>
                <w:rFonts w:hint="eastAsia"/>
                <w:sz w:val="21"/>
                <w:szCs w:val="21"/>
              </w:rPr>
              <w:t xml:space="preserve">수입파지 가공활용기업에서는 수입파지 중의 폐기 플라스틱을 무해 활용하거나 무해 처리해야 하며 수입파지 중의 폐기 플라스틱을 세척하지 않고 직접 매출하는 것을 금지한다. </w:t>
            </w:r>
          </w:p>
          <w:p w:rsidR="000C18C6" w:rsidRPr="000E3D82" w:rsidRDefault="000C18C6" w:rsidP="00D167CD">
            <w:pPr>
              <w:pStyle w:val="a4"/>
              <w:wordWrap w:val="0"/>
              <w:autoSpaceDN w:val="0"/>
              <w:spacing w:line="290" w:lineRule="atLeast"/>
              <w:ind w:firstLineChars="200" w:firstLine="412"/>
              <w:rPr>
                <w:sz w:val="21"/>
                <w:szCs w:val="21"/>
              </w:rPr>
            </w:pPr>
            <w:r w:rsidRPr="000E3D82">
              <w:rPr>
                <w:rFonts w:hint="eastAsia"/>
                <w:b/>
                <w:bCs/>
                <w:sz w:val="21"/>
                <w:szCs w:val="21"/>
              </w:rPr>
              <w:t xml:space="preserve">제6조 </w:t>
            </w:r>
            <w:r w:rsidRPr="000E3D82">
              <w:rPr>
                <w:rFonts w:hint="eastAsia"/>
                <w:sz w:val="21"/>
                <w:szCs w:val="21"/>
              </w:rPr>
              <w:t xml:space="preserve">수입 폐기 플라스틱 가공활용 기업이 국가에서 수입을 금지하거나 환경통제기준에 부합하지 않는 폐기 플라스틱을 수입한 사실을 발견한 경우에는 즉시 통과세관, 검사검역부서 및 소재지 환경부서에 보고하고 관련 처리활동에 협조해야 한다. </w:t>
            </w:r>
          </w:p>
          <w:p w:rsidR="000C18C6" w:rsidRPr="000E3D82" w:rsidRDefault="000C18C6" w:rsidP="00D167CD">
            <w:pPr>
              <w:pStyle w:val="a4"/>
              <w:wordWrap w:val="0"/>
              <w:autoSpaceDN w:val="0"/>
              <w:spacing w:line="290" w:lineRule="atLeast"/>
              <w:ind w:firstLineChars="200" w:firstLine="412"/>
              <w:rPr>
                <w:sz w:val="21"/>
                <w:szCs w:val="21"/>
              </w:rPr>
            </w:pPr>
            <w:r w:rsidRPr="000E3D82">
              <w:rPr>
                <w:rFonts w:hint="eastAsia"/>
                <w:b/>
                <w:bCs/>
                <w:sz w:val="21"/>
                <w:szCs w:val="21"/>
              </w:rPr>
              <w:t xml:space="preserve">제7조 </w:t>
            </w:r>
            <w:r w:rsidRPr="000E3D82">
              <w:rPr>
                <w:rFonts w:hint="eastAsia"/>
                <w:sz w:val="21"/>
                <w:szCs w:val="21"/>
              </w:rPr>
              <w:t xml:space="preserve">폐기 플라스틱 가공활용 집산지에는 폐기 플라스틱 가공활용 집산으로 </w:t>
            </w:r>
            <w:proofErr w:type="spellStart"/>
            <w:r w:rsidRPr="000E3D82">
              <w:rPr>
                <w:rFonts w:hint="eastAsia"/>
                <w:sz w:val="21"/>
                <w:szCs w:val="21"/>
              </w:rPr>
              <w:t>산생한</w:t>
            </w:r>
            <w:proofErr w:type="spellEnd"/>
            <w:r w:rsidRPr="000E3D82">
              <w:rPr>
                <w:rFonts w:hint="eastAsia"/>
                <w:sz w:val="21"/>
                <w:szCs w:val="21"/>
              </w:rPr>
              <w:t xml:space="preserve"> 쓰레기와 </w:t>
            </w:r>
            <w:proofErr w:type="spellStart"/>
            <w:r w:rsidRPr="000E3D82">
              <w:rPr>
                <w:rFonts w:hint="eastAsia"/>
                <w:sz w:val="21"/>
                <w:szCs w:val="21"/>
              </w:rPr>
              <w:t>여과망의</w:t>
            </w:r>
            <w:proofErr w:type="spellEnd"/>
            <w:r w:rsidRPr="000E3D82">
              <w:rPr>
                <w:rFonts w:hint="eastAsia"/>
                <w:sz w:val="21"/>
                <w:szCs w:val="21"/>
              </w:rPr>
              <w:t xml:space="preserve"> 집중 회수처리를 위한 제도적 장치를 구축해야 한다. 폐기 플라스틱 가공활용 집산지에서는 폐기 플라스틱 가공활용 개체들을 단지에 집중시켜 관리하고 폐기 플라스틱 가공활용 과정에 </w:t>
            </w:r>
            <w:proofErr w:type="spellStart"/>
            <w:r w:rsidRPr="000E3D82">
              <w:rPr>
                <w:rFonts w:hint="eastAsia"/>
                <w:sz w:val="21"/>
                <w:szCs w:val="21"/>
              </w:rPr>
              <w:t>산생한</w:t>
            </w:r>
            <w:proofErr w:type="spellEnd"/>
            <w:r w:rsidRPr="000E3D82">
              <w:rPr>
                <w:rFonts w:hint="eastAsia"/>
                <w:sz w:val="21"/>
                <w:szCs w:val="21"/>
              </w:rPr>
              <w:t xml:space="preserve"> 폐수나 기체, 고체폐기물을 집중하여 처리하도록 권장해야 한다. </w:t>
            </w:r>
          </w:p>
          <w:p w:rsidR="000C18C6" w:rsidRPr="000E3D82" w:rsidRDefault="000C18C6" w:rsidP="00D167CD">
            <w:pPr>
              <w:pStyle w:val="a4"/>
              <w:wordWrap w:val="0"/>
              <w:autoSpaceDN w:val="0"/>
              <w:spacing w:line="290" w:lineRule="atLeast"/>
              <w:ind w:firstLineChars="200" w:firstLine="420"/>
              <w:rPr>
                <w:sz w:val="21"/>
                <w:szCs w:val="21"/>
              </w:rPr>
            </w:pPr>
            <w:r w:rsidRPr="000E3D82">
              <w:rPr>
                <w:rFonts w:hint="eastAsia"/>
                <w:sz w:val="21"/>
                <w:szCs w:val="21"/>
              </w:rPr>
              <w:t xml:space="preserve">여건이 갖추어진 </w:t>
            </w:r>
            <w:proofErr w:type="spellStart"/>
            <w:r w:rsidRPr="000E3D82">
              <w:rPr>
                <w:rFonts w:hint="eastAsia"/>
                <w:sz w:val="21"/>
                <w:szCs w:val="21"/>
              </w:rPr>
              <w:t>페기</w:t>
            </w:r>
            <w:proofErr w:type="spellEnd"/>
            <w:r w:rsidRPr="000E3D82">
              <w:rPr>
                <w:rFonts w:hint="eastAsia"/>
                <w:sz w:val="21"/>
                <w:szCs w:val="21"/>
              </w:rPr>
              <w:t xml:space="preserve"> 플라스틱 가공활용 집산지에서는 국가󰡒城市鑛山(순환이용 자원)󰡓시범기지 건설 활동을 신청하고 폐기 상품이나 중고 상품 회수 시스템 건설시범활동을 신청하도록 권장해야 한다. </w:t>
            </w:r>
          </w:p>
          <w:p w:rsidR="000C18C6" w:rsidRPr="00942B69" w:rsidRDefault="000C18C6" w:rsidP="00942B69">
            <w:pPr>
              <w:pStyle w:val="a4"/>
              <w:wordWrap w:val="0"/>
              <w:autoSpaceDN w:val="0"/>
              <w:spacing w:line="290" w:lineRule="atLeast"/>
              <w:ind w:firstLineChars="200" w:firstLine="396"/>
              <w:rPr>
                <w:spacing w:val="-4"/>
                <w:sz w:val="21"/>
                <w:szCs w:val="21"/>
              </w:rPr>
            </w:pPr>
            <w:r w:rsidRPr="00942B69">
              <w:rPr>
                <w:rFonts w:hint="eastAsia"/>
                <w:b/>
                <w:bCs/>
                <w:spacing w:val="-4"/>
                <w:sz w:val="21"/>
                <w:szCs w:val="21"/>
              </w:rPr>
              <w:t xml:space="preserve">제8조 </w:t>
            </w:r>
            <w:r w:rsidRPr="00942B69">
              <w:rPr>
                <w:rFonts w:hint="eastAsia"/>
                <w:spacing w:val="-4"/>
                <w:sz w:val="21"/>
                <w:szCs w:val="21"/>
              </w:rPr>
              <w:t xml:space="preserve">성급의 환경 주관부서와 상무 주관부서에서는 조사를 거처 합격한 폐기 플라스틱 가공활용기업의 명부를 작성하고 조사 확인 과정에 문제점을 발견한 경우에는 법에 따라 처리하는 동시에 그 결과를 사회에 공개해야 한다. </w:t>
            </w:r>
          </w:p>
          <w:p w:rsidR="000C18C6" w:rsidRPr="000E3D82" w:rsidRDefault="000C18C6" w:rsidP="00D167CD">
            <w:pPr>
              <w:pStyle w:val="a4"/>
              <w:wordWrap w:val="0"/>
              <w:autoSpaceDN w:val="0"/>
              <w:spacing w:line="290" w:lineRule="atLeast"/>
              <w:ind w:firstLineChars="200" w:firstLine="420"/>
              <w:rPr>
                <w:sz w:val="21"/>
                <w:szCs w:val="21"/>
              </w:rPr>
            </w:pPr>
            <w:r w:rsidRPr="000E3D82">
              <w:rPr>
                <w:rFonts w:hint="eastAsia"/>
                <w:sz w:val="21"/>
                <w:szCs w:val="21"/>
              </w:rPr>
              <w:t xml:space="preserve">2013년 1월 1일부터 환경검사에 합격하지 못한 기업은 폐기 플라스틱 수입을 인가하지 아니 한다. </w:t>
            </w:r>
          </w:p>
          <w:p w:rsidR="000C18C6" w:rsidRPr="000E3D82" w:rsidRDefault="000C18C6" w:rsidP="00D167CD">
            <w:pPr>
              <w:pStyle w:val="a4"/>
              <w:wordWrap w:val="0"/>
              <w:autoSpaceDN w:val="0"/>
              <w:spacing w:line="290" w:lineRule="atLeast"/>
              <w:ind w:firstLineChars="200" w:firstLine="412"/>
              <w:rPr>
                <w:sz w:val="21"/>
                <w:szCs w:val="21"/>
              </w:rPr>
            </w:pPr>
            <w:r w:rsidRPr="000E3D82">
              <w:rPr>
                <w:rFonts w:hint="eastAsia"/>
                <w:b/>
                <w:bCs/>
                <w:sz w:val="21"/>
                <w:szCs w:val="21"/>
              </w:rPr>
              <w:t xml:space="preserve">제9조 </w:t>
            </w:r>
            <w:r w:rsidRPr="000E3D82">
              <w:rPr>
                <w:rFonts w:hint="eastAsia"/>
                <w:sz w:val="21"/>
                <w:szCs w:val="21"/>
              </w:rPr>
              <w:t xml:space="preserve">이 규정은 2012년 10월 1일부터 시행한다. </w:t>
            </w:r>
          </w:p>
          <w:p w:rsidR="000C18C6" w:rsidRPr="000E3D82" w:rsidRDefault="000C18C6" w:rsidP="00D167CD">
            <w:pPr>
              <w:autoSpaceDE/>
              <w:spacing w:afterAutospacing="0" w:line="290" w:lineRule="atLeast"/>
              <w:ind w:firstLineChars="200" w:firstLine="420"/>
              <w:rPr>
                <w:sz w:val="21"/>
                <w:szCs w:val="21"/>
              </w:rPr>
            </w:pPr>
          </w:p>
          <w:p w:rsidR="000C18C6" w:rsidRPr="000E3D82" w:rsidRDefault="000C18C6" w:rsidP="00D167CD">
            <w:pPr>
              <w:autoSpaceDE/>
              <w:spacing w:afterAutospacing="0" w:line="290" w:lineRule="atLeast"/>
              <w:ind w:left="0" w:firstLineChars="200" w:firstLine="420"/>
              <w:rPr>
                <w:sz w:val="21"/>
                <w:szCs w:val="21"/>
              </w:rPr>
            </w:pPr>
          </w:p>
        </w:tc>
        <w:tc>
          <w:tcPr>
            <w:tcW w:w="539" w:type="dxa"/>
          </w:tcPr>
          <w:p w:rsidR="000C18C6" w:rsidRPr="000E3D82" w:rsidRDefault="000C18C6" w:rsidP="00D167CD">
            <w:pPr>
              <w:autoSpaceDE/>
              <w:spacing w:afterAutospacing="0" w:line="290" w:lineRule="atLeast"/>
              <w:ind w:left="0" w:firstLine="0"/>
              <w:rPr>
                <w:sz w:val="21"/>
                <w:szCs w:val="21"/>
              </w:rPr>
            </w:pPr>
          </w:p>
        </w:tc>
        <w:tc>
          <w:tcPr>
            <w:tcW w:w="3958" w:type="dxa"/>
          </w:tcPr>
          <w:p w:rsidR="001B0367" w:rsidRPr="001B0367" w:rsidRDefault="001B0367" w:rsidP="00D167CD">
            <w:pPr>
              <w:tabs>
                <w:tab w:val="left" w:pos="63"/>
              </w:tabs>
              <w:autoSpaceDE/>
              <w:spacing w:afterAutospacing="0" w:line="290" w:lineRule="atLeast"/>
              <w:ind w:leftChars="102" w:left="426" w:hangingChars="85" w:hanging="222"/>
              <w:jc w:val="center"/>
              <w:rPr>
                <w:rFonts w:ascii="SimSun" w:eastAsia="SimSun" w:hAnsi="SimSun"/>
                <w:b/>
                <w:sz w:val="26"/>
                <w:szCs w:val="26"/>
                <w:lang w:eastAsia="zh-CN"/>
              </w:rPr>
            </w:pPr>
            <w:r w:rsidRPr="001B0367">
              <w:rPr>
                <w:rFonts w:ascii="SimSun" w:eastAsia="SimSun" w:hAnsi="SimSun" w:hint="eastAsia"/>
                <w:b/>
                <w:sz w:val="26"/>
                <w:szCs w:val="26"/>
                <w:lang w:eastAsia="zh-CN"/>
              </w:rPr>
              <w:t>关于发布《废塑料加工利用污染防治管理规定》的公告</w:t>
            </w:r>
          </w:p>
          <w:p w:rsidR="00D167CD" w:rsidRDefault="00D167CD" w:rsidP="00D167CD">
            <w:pPr>
              <w:tabs>
                <w:tab w:val="left" w:pos="63"/>
              </w:tabs>
              <w:autoSpaceDE/>
              <w:spacing w:afterAutospacing="0" w:line="290" w:lineRule="atLeast"/>
              <w:ind w:leftChars="102" w:left="382" w:hangingChars="85" w:hanging="178"/>
              <w:jc w:val="center"/>
              <w:rPr>
                <w:rFonts w:ascii="SimSun" w:hAnsi="SimSun" w:hint="eastAsia"/>
                <w:sz w:val="21"/>
                <w:szCs w:val="21"/>
              </w:rPr>
            </w:pPr>
          </w:p>
          <w:p w:rsidR="001B0367" w:rsidRPr="001B0367" w:rsidRDefault="001B0367" w:rsidP="00D167CD">
            <w:pPr>
              <w:tabs>
                <w:tab w:val="left" w:pos="63"/>
              </w:tabs>
              <w:autoSpaceDE/>
              <w:spacing w:afterAutospacing="0" w:line="290" w:lineRule="atLeast"/>
              <w:ind w:leftChars="102" w:left="382" w:hangingChars="85" w:hanging="178"/>
              <w:jc w:val="center"/>
              <w:rPr>
                <w:rFonts w:ascii="SimSun" w:eastAsia="SimSun" w:hAnsi="SimSun"/>
                <w:sz w:val="21"/>
                <w:szCs w:val="21"/>
                <w:lang w:eastAsia="zh-CN"/>
              </w:rPr>
            </w:pPr>
            <w:r w:rsidRPr="001B0367">
              <w:rPr>
                <w:rFonts w:ascii="SimSun" w:eastAsia="SimSun" w:hAnsi="SimSun" w:hint="eastAsia"/>
                <w:sz w:val="21"/>
                <w:szCs w:val="21"/>
                <w:lang w:eastAsia="zh-CN"/>
              </w:rPr>
              <w:t>环境保护部、国家发展和改革委员会、商务部公告 2012年 第55号</w:t>
            </w:r>
          </w:p>
          <w:p w:rsidR="001B0367" w:rsidRPr="001B0367" w:rsidRDefault="001B0367" w:rsidP="00D167CD">
            <w:pPr>
              <w:tabs>
                <w:tab w:val="left" w:pos="63"/>
              </w:tabs>
              <w:autoSpaceDE/>
              <w:spacing w:afterAutospacing="0" w:line="290" w:lineRule="atLeast"/>
              <w:ind w:leftChars="102" w:left="382" w:hangingChars="85" w:hanging="178"/>
              <w:rPr>
                <w:rFonts w:ascii="SimSun" w:eastAsia="SimSun" w:hAnsi="SimSun"/>
                <w:sz w:val="21"/>
                <w:szCs w:val="21"/>
                <w:lang w:eastAsia="zh-CN"/>
              </w:rPr>
            </w:pPr>
          </w:p>
          <w:p w:rsidR="001B0367" w:rsidRPr="001B0367" w:rsidRDefault="001B0367" w:rsidP="00D167CD">
            <w:pPr>
              <w:tabs>
                <w:tab w:val="left" w:pos="63"/>
              </w:tabs>
              <w:autoSpaceDE/>
              <w:spacing w:afterAutospacing="0" w:line="290" w:lineRule="atLeast"/>
              <w:ind w:leftChars="102" w:left="382" w:hangingChars="85" w:hanging="178"/>
              <w:rPr>
                <w:rFonts w:ascii="SimSun" w:eastAsia="SimSun" w:hAnsi="SimSun"/>
                <w:sz w:val="21"/>
                <w:szCs w:val="21"/>
                <w:lang w:eastAsia="zh-CN"/>
              </w:rPr>
            </w:pPr>
          </w:p>
          <w:p w:rsidR="001B0367" w:rsidRPr="001B0367" w:rsidRDefault="001B0367" w:rsidP="00D167CD">
            <w:pPr>
              <w:tabs>
                <w:tab w:val="left" w:pos="63"/>
              </w:tabs>
              <w:autoSpaceDE/>
              <w:spacing w:afterAutospacing="0" w:line="290" w:lineRule="atLeast"/>
              <w:ind w:leftChars="102" w:left="382" w:hangingChars="85" w:hanging="178"/>
              <w:rPr>
                <w:rFonts w:ascii="SimSun" w:eastAsia="SimSun" w:hAnsi="SimSun"/>
                <w:sz w:val="21"/>
                <w:szCs w:val="21"/>
                <w:lang w:eastAsia="zh-CN"/>
              </w:rPr>
            </w:pPr>
            <w:r w:rsidRPr="001B0367">
              <w:rPr>
                <w:rFonts w:ascii="SimSun" w:eastAsia="SimSun" w:hAnsi="SimSun" w:hint="eastAsia"/>
                <w:sz w:val="21"/>
                <w:szCs w:val="21"/>
                <w:lang w:eastAsia="zh-CN"/>
              </w:rPr>
              <w:t xml:space="preserve">　　为贯彻落实《国务院办公厅关于限制生产销售使用塑料购物袋的通知》（国办发〔2007〕72号）、《国务院办公厅关于建立完整的先进的废旧商品回收体系的意见》（国办发〔2011〕49号），加强废塑料加工利用的污染防治，保护人民群众身体健康，保障环境安全，促进循环经济健康发展，环境保护部、发展改革委、商务部联合制定《废塑料加工利用污染防治管理规定》。此规定自2012年10月1日起执行。</w:t>
            </w:r>
            <w:r w:rsidRPr="001B0367">
              <w:rPr>
                <w:rFonts w:ascii="SimSun" w:eastAsia="SimSun" w:hAnsi="SimSun"/>
                <w:sz w:val="21"/>
                <w:szCs w:val="21"/>
                <w:lang w:eastAsia="zh-CN"/>
              </w:rPr>
              <w:t xml:space="preserve"> </w:t>
            </w:r>
          </w:p>
          <w:p w:rsidR="001B0367" w:rsidRPr="001B0367" w:rsidRDefault="001B0367" w:rsidP="00D167CD">
            <w:pPr>
              <w:tabs>
                <w:tab w:val="left" w:pos="63"/>
              </w:tabs>
              <w:autoSpaceDE/>
              <w:spacing w:afterAutospacing="0" w:line="290" w:lineRule="atLeast"/>
              <w:ind w:leftChars="102" w:left="382" w:hangingChars="85" w:hanging="178"/>
              <w:rPr>
                <w:rFonts w:ascii="SimSun" w:eastAsia="SimSun" w:hAnsi="SimSun"/>
                <w:sz w:val="21"/>
                <w:szCs w:val="21"/>
                <w:lang w:eastAsia="zh-CN"/>
              </w:rPr>
            </w:pPr>
            <w:r w:rsidRPr="001B0367">
              <w:rPr>
                <w:rFonts w:ascii="SimSun" w:eastAsia="SimSun" w:hAnsi="SimSun" w:hint="eastAsia"/>
                <w:sz w:val="21"/>
                <w:szCs w:val="21"/>
                <w:lang w:eastAsia="zh-CN"/>
              </w:rPr>
              <w:t xml:space="preserve">　　特此公告。</w:t>
            </w:r>
          </w:p>
          <w:p w:rsidR="001B0367" w:rsidRPr="001B0367" w:rsidRDefault="001B0367" w:rsidP="00D167CD">
            <w:pPr>
              <w:tabs>
                <w:tab w:val="left" w:pos="63"/>
              </w:tabs>
              <w:autoSpaceDE/>
              <w:spacing w:afterAutospacing="0" w:line="290" w:lineRule="atLeast"/>
              <w:ind w:leftChars="102" w:left="382" w:hangingChars="85" w:hanging="178"/>
              <w:rPr>
                <w:rFonts w:ascii="SimSun" w:eastAsia="SimSun" w:hAnsi="SimSun"/>
                <w:sz w:val="21"/>
                <w:szCs w:val="21"/>
                <w:lang w:eastAsia="zh-CN"/>
              </w:rPr>
            </w:pPr>
            <w:r w:rsidRPr="001B0367">
              <w:rPr>
                <w:rFonts w:ascii="SimSun" w:eastAsia="SimSun" w:hAnsi="SimSun"/>
                <w:sz w:val="21"/>
                <w:szCs w:val="21"/>
                <w:lang w:eastAsia="zh-CN"/>
              </w:rPr>
              <w:t xml:space="preserve"> </w:t>
            </w:r>
          </w:p>
          <w:p w:rsidR="001B0367" w:rsidRPr="001B0367" w:rsidRDefault="001B0367" w:rsidP="00D167CD">
            <w:pPr>
              <w:tabs>
                <w:tab w:val="left" w:pos="63"/>
              </w:tabs>
              <w:autoSpaceDE/>
              <w:spacing w:afterAutospacing="0" w:line="290" w:lineRule="atLeast"/>
              <w:ind w:leftChars="102" w:left="382" w:hangingChars="85" w:hanging="178"/>
              <w:rPr>
                <w:rFonts w:ascii="SimSun" w:eastAsia="SimSun" w:hAnsi="SimSun"/>
                <w:sz w:val="21"/>
                <w:szCs w:val="21"/>
                <w:lang w:eastAsia="zh-CN"/>
              </w:rPr>
            </w:pPr>
            <w:r w:rsidRPr="001B0367">
              <w:rPr>
                <w:rFonts w:ascii="SimSun" w:eastAsia="SimSun" w:hAnsi="SimSun" w:hint="eastAsia"/>
                <w:sz w:val="21"/>
                <w:szCs w:val="21"/>
                <w:lang w:eastAsia="zh-CN"/>
              </w:rPr>
              <w:t xml:space="preserve">　　附件：废塑料加工利用污染防治管理规定</w:t>
            </w:r>
          </w:p>
          <w:p w:rsidR="001B0367" w:rsidRPr="001B0367" w:rsidRDefault="001B0367" w:rsidP="00D167CD">
            <w:pPr>
              <w:tabs>
                <w:tab w:val="left" w:pos="63"/>
              </w:tabs>
              <w:autoSpaceDE/>
              <w:spacing w:afterAutospacing="0" w:line="290" w:lineRule="atLeast"/>
              <w:ind w:leftChars="102" w:left="382" w:hangingChars="85" w:hanging="178"/>
              <w:rPr>
                <w:rFonts w:ascii="SimSun" w:eastAsia="SimSun" w:hAnsi="SimSun"/>
                <w:sz w:val="21"/>
                <w:szCs w:val="21"/>
                <w:lang w:eastAsia="zh-CN"/>
              </w:rPr>
            </w:pPr>
            <w:r w:rsidRPr="001B0367">
              <w:rPr>
                <w:rFonts w:ascii="SimSun" w:eastAsia="SimSun" w:hAnsi="SimSun"/>
                <w:sz w:val="21"/>
                <w:szCs w:val="21"/>
                <w:lang w:eastAsia="zh-CN"/>
              </w:rPr>
              <w:t xml:space="preserve">  </w:t>
            </w:r>
          </w:p>
          <w:p w:rsidR="001B0367" w:rsidRPr="001B0367" w:rsidRDefault="001B0367" w:rsidP="00D167CD">
            <w:pPr>
              <w:tabs>
                <w:tab w:val="left" w:pos="63"/>
              </w:tabs>
              <w:autoSpaceDE/>
              <w:spacing w:afterAutospacing="0" w:line="290" w:lineRule="atLeast"/>
              <w:ind w:leftChars="102" w:left="382" w:hangingChars="85" w:hanging="178"/>
              <w:rPr>
                <w:rFonts w:ascii="SimSun" w:eastAsia="SimSun" w:hAnsi="SimSun"/>
                <w:sz w:val="21"/>
                <w:szCs w:val="21"/>
                <w:lang w:eastAsia="zh-CN"/>
              </w:rPr>
            </w:pPr>
            <w:r w:rsidRPr="001B0367">
              <w:rPr>
                <w:rFonts w:ascii="SimSun" w:eastAsia="SimSun" w:hAnsi="SimSun" w:hint="eastAsia"/>
                <w:sz w:val="21"/>
                <w:szCs w:val="21"/>
                <w:lang w:eastAsia="zh-CN"/>
              </w:rPr>
              <w:t xml:space="preserve">环境保护部 </w:t>
            </w:r>
          </w:p>
          <w:p w:rsidR="001B0367" w:rsidRPr="001B0367" w:rsidRDefault="001B0367" w:rsidP="00D167CD">
            <w:pPr>
              <w:tabs>
                <w:tab w:val="left" w:pos="63"/>
              </w:tabs>
              <w:autoSpaceDE/>
              <w:spacing w:afterAutospacing="0" w:line="290" w:lineRule="atLeast"/>
              <w:ind w:leftChars="102" w:left="382" w:hangingChars="85" w:hanging="178"/>
              <w:rPr>
                <w:rFonts w:ascii="SimSun" w:eastAsia="SimSun" w:hAnsi="SimSun"/>
                <w:sz w:val="21"/>
                <w:szCs w:val="21"/>
                <w:lang w:eastAsia="zh-CN"/>
              </w:rPr>
            </w:pPr>
            <w:r w:rsidRPr="001B0367">
              <w:rPr>
                <w:rFonts w:ascii="SimSun" w:eastAsia="SimSun" w:hAnsi="SimSun" w:hint="eastAsia"/>
                <w:sz w:val="21"/>
                <w:szCs w:val="21"/>
                <w:lang w:eastAsia="zh-CN"/>
              </w:rPr>
              <w:t xml:space="preserve">发展改革委 </w:t>
            </w:r>
          </w:p>
          <w:p w:rsidR="001B0367" w:rsidRPr="001B0367" w:rsidRDefault="001B0367" w:rsidP="00D167CD">
            <w:pPr>
              <w:tabs>
                <w:tab w:val="left" w:pos="63"/>
              </w:tabs>
              <w:autoSpaceDE/>
              <w:spacing w:afterAutospacing="0" w:line="290" w:lineRule="atLeast"/>
              <w:ind w:leftChars="102" w:left="382" w:hangingChars="85" w:hanging="178"/>
              <w:rPr>
                <w:rFonts w:ascii="SimSun" w:eastAsia="SimSun" w:hAnsi="SimSun"/>
                <w:sz w:val="21"/>
                <w:szCs w:val="21"/>
                <w:lang w:eastAsia="zh-CN"/>
              </w:rPr>
            </w:pPr>
            <w:r w:rsidRPr="001B0367">
              <w:rPr>
                <w:rFonts w:ascii="SimSun" w:eastAsia="SimSun" w:hAnsi="SimSun" w:hint="eastAsia"/>
                <w:sz w:val="21"/>
                <w:szCs w:val="21"/>
                <w:lang w:eastAsia="zh-CN"/>
              </w:rPr>
              <w:t>商务部</w:t>
            </w:r>
            <w:r w:rsidRPr="001B0367">
              <w:rPr>
                <w:rFonts w:ascii="SimSun" w:eastAsia="SimSun" w:hAnsi="SimSun"/>
                <w:sz w:val="21"/>
                <w:szCs w:val="21"/>
                <w:lang w:eastAsia="zh-CN"/>
              </w:rPr>
              <w:t xml:space="preserve"> </w:t>
            </w:r>
          </w:p>
          <w:p w:rsidR="001B0367" w:rsidRPr="001B0367" w:rsidRDefault="001B0367" w:rsidP="00D167CD">
            <w:pPr>
              <w:tabs>
                <w:tab w:val="left" w:pos="63"/>
              </w:tabs>
              <w:autoSpaceDE/>
              <w:spacing w:afterAutospacing="0" w:line="290" w:lineRule="atLeast"/>
              <w:ind w:leftChars="102" w:left="382" w:hangingChars="85" w:hanging="178"/>
              <w:rPr>
                <w:rFonts w:ascii="SimSun" w:eastAsia="SimSun" w:hAnsi="SimSun"/>
                <w:sz w:val="21"/>
                <w:szCs w:val="21"/>
                <w:lang w:eastAsia="zh-CN"/>
              </w:rPr>
            </w:pPr>
            <w:r w:rsidRPr="001B0367">
              <w:rPr>
                <w:rFonts w:ascii="SimSun" w:eastAsia="SimSun" w:hAnsi="SimSun" w:hint="eastAsia"/>
                <w:sz w:val="21"/>
                <w:szCs w:val="21"/>
                <w:lang w:eastAsia="zh-CN"/>
              </w:rPr>
              <w:t>2012年8月24日</w:t>
            </w:r>
          </w:p>
          <w:p w:rsidR="001B0367" w:rsidRPr="001B0367" w:rsidRDefault="001B0367" w:rsidP="00D167CD">
            <w:pPr>
              <w:tabs>
                <w:tab w:val="left" w:pos="63"/>
              </w:tabs>
              <w:autoSpaceDE/>
              <w:spacing w:afterAutospacing="0" w:line="290" w:lineRule="atLeast"/>
              <w:ind w:leftChars="102" w:left="382" w:hangingChars="85" w:hanging="178"/>
              <w:rPr>
                <w:rFonts w:ascii="SimSun" w:eastAsia="SimSun" w:hAnsi="SimSun"/>
                <w:sz w:val="21"/>
                <w:szCs w:val="21"/>
                <w:lang w:eastAsia="zh-CN"/>
              </w:rPr>
            </w:pPr>
            <w:r w:rsidRPr="001B0367">
              <w:rPr>
                <w:rFonts w:ascii="SimSun" w:eastAsia="SimSun" w:hAnsi="SimSun"/>
                <w:sz w:val="21"/>
                <w:szCs w:val="21"/>
                <w:lang w:eastAsia="zh-CN"/>
              </w:rPr>
              <w:t xml:space="preserve"> </w:t>
            </w:r>
          </w:p>
          <w:p w:rsidR="001B0367" w:rsidRPr="001B0367" w:rsidRDefault="001B0367" w:rsidP="00D167CD">
            <w:pPr>
              <w:tabs>
                <w:tab w:val="left" w:pos="63"/>
              </w:tabs>
              <w:autoSpaceDE/>
              <w:spacing w:afterAutospacing="0" w:line="290" w:lineRule="atLeast"/>
              <w:ind w:leftChars="102" w:left="382" w:hangingChars="85" w:hanging="178"/>
              <w:rPr>
                <w:rFonts w:ascii="SimSun" w:eastAsia="SimSun" w:hAnsi="SimSun"/>
                <w:sz w:val="21"/>
                <w:szCs w:val="21"/>
                <w:lang w:eastAsia="zh-CN"/>
              </w:rPr>
            </w:pPr>
          </w:p>
          <w:p w:rsidR="001B0367" w:rsidRPr="001B0367" w:rsidRDefault="001B0367" w:rsidP="00D167CD">
            <w:pPr>
              <w:tabs>
                <w:tab w:val="left" w:pos="63"/>
              </w:tabs>
              <w:autoSpaceDE/>
              <w:spacing w:afterAutospacing="0" w:line="290" w:lineRule="atLeast"/>
              <w:ind w:leftChars="102" w:left="382" w:hangingChars="85" w:hanging="178"/>
              <w:rPr>
                <w:rFonts w:ascii="SimSun" w:eastAsia="SimSun" w:hAnsi="SimSun"/>
                <w:sz w:val="21"/>
                <w:szCs w:val="21"/>
                <w:lang w:eastAsia="zh-CN"/>
              </w:rPr>
            </w:pPr>
            <w:r w:rsidRPr="001B0367">
              <w:rPr>
                <w:rFonts w:ascii="SimSun" w:eastAsia="SimSun" w:hAnsi="SimSun" w:hint="eastAsia"/>
                <w:sz w:val="21"/>
                <w:szCs w:val="21"/>
                <w:lang w:eastAsia="zh-CN"/>
              </w:rPr>
              <w:t>附件：</w:t>
            </w:r>
          </w:p>
          <w:p w:rsidR="001B0367" w:rsidRPr="001B0367" w:rsidRDefault="001B0367" w:rsidP="00D167CD">
            <w:pPr>
              <w:tabs>
                <w:tab w:val="left" w:pos="63"/>
              </w:tabs>
              <w:autoSpaceDE/>
              <w:spacing w:afterAutospacing="0" w:line="290" w:lineRule="atLeast"/>
              <w:ind w:leftChars="102" w:left="382" w:hangingChars="85" w:hanging="178"/>
              <w:rPr>
                <w:rFonts w:ascii="SimSun" w:eastAsia="SimSun" w:hAnsi="SimSun"/>
                <w:sz w:val="21"/>
                <w:szCs w:val="21"/>
                <w:lang w:eastAsia="zh-CN"/>
              </w:rPr>
            </w:pPr>
            <w:r w:rsidRPr="001B0367">
              <w:rPr>
                <w:rFonts w:ascii="SimSun" w:eastAsia="SimSun" w:hAnsi="SimSun"/>
                <w:sz w:val="21"/>
                <w:szCs w:val="21"/>
                <w:lang w:eastAsia="zh-CN"/>
              </w:rPr>
              <w:t xml:space="preserve"> </w:t>
            </w:r>
          </w:p>
          <w:p w:rsidR="001B0367" w:rsidRPr="00D167CD" w:rsidRDefault="001B0367" w:rsidP="00D167CD">
            <w:pPr>
              <w:tabs>
                <w:tab w:val="left" w:pos="63"/>
              </w:tabs>
              <w:autoSpaceDE/>
              <w:spacing w:afterAutospacing="0" w:line="290" w:lineRule="atLeast"/>
              <w:ind w:leftChars="102" w:left="410" w:hangingChars="85" w:hanging="206"/>
              <w:rPr>
                <w:rFonts w:ascii="SimSun" w:eastAsia="SimSun" w:hAnsi="SimSun"/>
                <w:b/>
                <w:spacing w:val="16"/>
                <w:sz w:val="21"/>
                <w:szCs w:val="21"/>
                <w:lang w:eastAsia="zh-CN"/>
              </w:rPr>
            </w:pPr>
            <w:r w:rsidRPr="00D167CD">
              <w:rPr>
                <w:rFonts w:ascii="SimSun" w:eastAsia="SimSun" w:hAnsi="SimSun" w:hint="eastAsia"/>
                <w:b/>
                <w:spacing w:val="16"/>
                <w:sz w:val="21"/>
                <w:szCs w:val="21"/>
                <w:lang w:eastAsia="zh-CN"/>
              </w:rPr>
              <w:t>废塑料加工利用污染防治管理规定</w:t>
            </w:r>
          </w:p>
          <w:p w:rsidR="001B0367" w:rsidRPr="001B0367" w:rsidRDefault="001B0367" w:rsidP="00D167CD">
            <w:pPr>
              <w:tabs>
                <w:tab w:val="left" w:pos="63"/>
              </w:tabs>
              <w:autoSpaceDE/>
              <w:spacing w:afterAutospacing="0" w:line="290" w:lineRule="atLeast"/>
              <w:ind w:leftChars="102" w:left="382" w:hangingChars="85" w:hanging="178"/>
              <w:rPr>
                <w:rFonts w:ascii="SimSun" w:eastAsia="SimSun" w:hAnsi="SimSun"/>
                <w:sz w:val="21"/>
                <w:szCs w:val="21"/>
                <w:lang w:eastAsia="zh-CN"/>
              </w:rPr>
            </w:pPr>
            <w:r w:rsidRPr="001B0367">
              <w:rPr>
                <w:rFonts w:ascii="SimSun" w:eastAsia="SimSun" w:hAnsi="SimSun"/>
                <w:sz w:val="21"/>
                <w:szCs w:val="21"/>
                <w:lang w:eastAsia="zh-CN"/>
              </w:rPr>
              <w:t xml:space="preserve"> </w:t>
            </w:r>
          </w:p>
          <w:p w:rsidR="001B0367" w:rsidRPr="001B0367" w:rsidRDefault="001B0367" w:rsidP="00D167CD">
            <w:pPr>
              <w:tabs>
                <w:tab w:val="left" w:pos="63"/>
              </w:tabs>
              <w:autoSpaceDE/>
              <w:spacing w:afterAutospacing="0" w:line="290" w:lineRule="atLeast"/>
              <w:ind w:leftChars="102" w:left="382" w:hangingChars="85" w:hanging="178"/>
              <w:rPr>
                <w:rFonts w:ascii="SimSun" w:eastAsia="SimSun" w:hAnsi="SimSun"/>
                <w:sz w:val="21"/>
                <w:szCs w:val="21"/>
                <w:lang w:eastAsia="zh-CN"/>
              </w:rPr>
            </w:pPr>
          </w:p>
          <w:p w:rsidR="001B0367" w:rsidRPr="00942B69" w:rsidRDefault="001B0367" w:rsidP="00D167CD">
            <w:pPr>
              <w:tabs>
                <w:tab w:val="left" w:pos="63"/>
              </w:tabs>
              <w:autoSpaceDE/>
              <w:spacing w:afterAutospacing="0" w:line="290" w:lineRule="atLeast"/>
              <w:ind w:leftChars="102" w:left="382" w:hangingChars="85" w:hanging="178"/>
              <w:rPr>
                <w:rFonts w:ascii="SimSun" w:eastAsia="SimSun" w:hAnsi="SimSun"/>
                <w:spacing w:val="4"/>
                <w:sz w:val="21"/>
                <w:szCs w:val="21"/>
                <w:lang w:eastAsia="zh-CN"/>
              </w:rPr>
            </w:pPr>
            <w:r w:rsidRPr="001B0367">
              <w:rPr>
                <w:rFonts w:ascii="SimSun" w:eastAsia="SimSun" w:hAnsi="SimSun" w:hint="eastAsia"/>
                <w:sz w:val="21"/>
                <w:szCs w:val="21"/>
                <w:lang w:eastAsia="zh-CN"/>
              </w:rPr>
              <w:t xml:space="preserve">　　</w:t>
            </w:r>
            <w:r w:rsidRPr="00942B69">
              <w:rPr>
                <w:rFonts w:ascii="SimSun" w:eastAsia="SimSun" w:hAnsi="SimSun" w:hint="eastAsia"/>
                <w:b/>
                <w:spacing w:val="4"/>
                <w:sz w:val="21"/>
                <w:szCs w:val="21"/>
                <w:lang w:eastAsia="zh-CN"/>
              </w:rPr>
              <w:t>第一条</w:t>
            </w:r>
            <w:r w:rsidRPr="00942B69">
              <w:rPr>
                <w:rFonts w:ascii="SimSun" w:eastAsia="SimSun" w:hAnsi="SimSun" w:hint="eastAsia"/>
                <w:spacing w:val="4"/>
                <w:sz w:val="21"/>
                <w:szCs w:val="21"/>
                <w:lang w:eastAsia="zh-CN"/>
              </w:rPr>
              <w:t xml:space="preserve">　为贯彻落实《国务院办公厅关于限制生产销售使用塑料购物袋的通知》（国办发〔2007〕72号）、《国务院办公厅关于建立完整的先进的废旧商品回收体系的意见》（国办发〔2011〕49号），加强废塑料加工利用的污染防治，保护人民群众身体健康，保障环境安全，促进循环经济健康发展，制定本规定。</w:t>
            </w:r>
            <w:r w:rsidRPr="00942B69">
              <w:rPr>
                <w:rFonts w:ascii="SimSun" w:eastAsia="SimSun" w:hAnsi="SimSun"/>
                <w:spacing w:val="4"/>
                <w:sz w:val="21"/>
                <w:szCs w:val="21"/>
                <w:lang w:eastAsia="zh-CN"/>
              </w:rPr>
              <w:t xml:space="preserve"> </w:t>
            </w:r>
          </w:p>
          <w:p w:rsidR="001B0367" w:rsidRPr="00942B69" w:rsidRDefault="001B0367" w:rsidP="00D167CD">
            <w:pPr>
              <w:tabs>
                <w:tab w:val="left" w:pos="63"/>
              </w:tabs>
              <w:autoSpaceDE/>
              <w:spacing w:afterAutospacing="0" w:line="290" w:lineRule="atLeast"/>
              <w:ind w:leftChars="102" w:left="382" w:hangingChars="85" w:hanging="178"/>
              <w:rPr>
                <w:rFonts w:ascii="SimSun" w:eastAsia="SimSun" w:hAnsi="SimSun"/>
                <w:spacing w:val="6"/>
                <w:sz w:val="21"/>
                <w:szCs w:val="21"/>
                <w:lang w:eastAsia="zh-CN"/>
              </w:rPr>
            </w:pPr>
            <w:r w:rsidRPr="001B0367">
              <w:rPr>
                <w:rFonts w:ascii="SimSun" w:eastAsia="SimSun" w:hAnsi="SimSun" w:hint="eastAsia"/>
                <w:sz w:val="21"/>
                <w:szCs w:val="21"/>
                <w:lang w:eastAsia="zh-CN"/>
              </w:rPr>
              <w:lastRenderedPageBreak/>
              <w:t xml:space="preserve">　　</w:t>
            </w:r>
            <w:r w:rsidRPr="00942B69">
              <w:rPr>
                <w:rFonts w:ascii="SimSun" w:eastAsia="SimSun" w:hAnsi="SimSun" w:hint="eastAsia"/>
                <w:b/>
                <w:spacing w:val="6"/>
                <w:sz w:val="21"/>
                <w:szCs w:val="21"/>
                <w:lang w:eastAsia="zh-CN"/>
              </w:rPr>
              <w:t>第二条</w:t>
            </w:r>
            <w:r w:rsidRPr="00942B69">
              <w:rPr>
                <w:rFonts w:ascii="SimSun" w:eastAsia="SimSun" w:hAnsi="SimSun" w:hint="eastAsia"/>
                <w:spacing w:val="6"/>
                <w:sz w:val="21"/>
                <w:szCs w:val="21"/>
                <w:lang w:eastAsia="zh-CN"/>
              </w:rPr>
              <w:t xml:space="preserve">　在中华人民共和国境内废塑料加工利用活动必须遵守本规定要求。</w:t>
            </w:r>
            <w:r w:rsidRPr="00942B69">
              <w:rPr>
                <w:rFonts w:ascii="SimSun" w:eastAsia="SimSun" w:hAnsi="SimSun"/>
                <w:spacing w:val="6"/>
                <w:sz w:val="21"/>
                <w:szCs w:val="21"/>
                <w:lang w:eastAsia="zh-CN"/>
              </w:rPr>
              <w:t xml:space="preserve"> </w:t>
            </w:r>
          </w:p>
          <w:p w:rsidR="001B0367" w:rsidRPr="00942B69" w:rsidRDefault="001B0367" w:rsidP="00942B69">
            <w:pPr>
              <w:tabs>
                <w:tab w:val="left" w:pos="63"/>
              </w:tabs>
              <w:autoSpaceDE/>
              <w:spacing w:afterAutospacing="0" w:line="290" w:lineRule="atLeast"/>
              <w:ind w:leftChars="102" w:left="393" w:hangingChars="85" w:hanging="189"/>
              <w:rPr>
                <w:rFonts w:ascii="SimSun" w:eastAsia="SimSun" w:hAnsi="SimSun"/>
                <w:spacing w:val="6"/>
                <w:sz w:val="21"/>
                <w:szCs w:val="21"/>
                <w:lang w:eastAsia="zh-CN"/>
              </w:rPr>
            </w:pPr>
            <w:r w:rsidRPr="00942B69">
              <w:rPr>
                <w:rFonts w:ascii="SimSun" w:eastAsia="SimSun" w:hAnsi="SimSun" w:hint="eastAsia"/>
                <w:spacing w:val="6"/>
                <w:sz w:val="21"/>
                <w:szCs w:val="21"/>
                <w:lang w:eastAsia="zh-CN"/>
              </w:rPr>
              <w:t xml:space="preserve">　　本规定所称废塑料加工利用，是指将国内回收的废塑料（包括工业边角料、废弃塑料瓶、包装物及其他塑料制品、农膜等）及经批准从国外进口的各类废塑料等进行分类、清洗、拉丝、造粒的活动；以及将废塑料加工成塑料再生制品或成品的活动。</w:t>
            </w:r>
            <w:r w:rsidRPr="00942B69">
              <w:rPr>
                <w:rFonts w:ascii="SimSun" w:eastAsia="SimSun" w:hAnsi="SimSun"/>
                <w:spacing w:val="6"/>
                <w:sz w:val="21"/>
                <w:szCs w:val="21"/>
                <w:lang w:eastAsia="zh-CN"/>
              </w:rPr>
              <w:t xml:space="preserve"> </w:t>
            </w:r>
          </w:p>
          <w:p w:rsidR="001B0367" w:rsidRPr="001B0367" w:rsidRDefault="001B0367" w:rsidP="00D167CD">
            <w:pPr>
              <w:tabs>
                <w:tab w:val="left" w:pos="63"/>
              </w:tabs>
              <w:autoSpaceDE/>
              <w:spacing w:afterAutospacing="0" w:line="290" w:lineRule="atLeast"/>
              <w:ind w:leftChars="102" w:left="382" w:hangingChars="85" w:hanging="178"/>
              <w:rPr>
                <w:rFonts w:ascii="SimSun" w:eastAsia="SimSun" w:hAnsi="SimSun"/>
                <w:sz w:val="21"/>
                <w:szCs w:val="21"/>
                <w:lang w:eastAsia="zh-CN"/>
              </w:rPr>
            </w:pPr>
            <w:r w:rsidRPr="001B0367">
              <w:rPr>
                <w:rFonts w:ascii="SimSun" w:eastAsia="SimSun" w:hAnsi="SimSun" w:hint="eastAsia"/>
                <w:sz w:val="21"/>
                <w:szCs w:val="21"/>
                <w:lang w:eastAsia="zh-CN"/>
              </w:rPr>
              <w:t xml:space="preserve">　　</w:t>
            </w:r>
            <w:r w:rsidRPr="001B0367">
              <w:rPr>
                <w:rFonts w:ascii="SimSun" w:eastAsia="SimSun" w:hAnsi="SimSun" w:hint="eastAsia"/>
                <w:b/>
                <w:sz w:val="21"/>
                <w:szCs w:val="21"/>
                <w:lang w:eastAsia="zh-CN"/>
              </w:rPr>
              <w:t>第三条</w:t>
            </w:r>
            <w:r w:rsidRPr="001B0367">
              <w:rPr>
                <w:rFonts w:ascii="SimSun" w:eastAsia="SimSun" w:hAnsi="SimSun" w:hint="eastAsia"/>
                <w:sz w:val="21"/>
                <w:szCs w:val="21"/>
                <w:lang w:eastAsia="zh-CN"/>
              </w:rPr>
              <w:t xml:space="preserve">　废塑料加工利用必须符合国家相关产业政策规定及《废塑料回收与再生利用污染控制技术规范》，防止二次污染。</w:t>
            </w:r>
            <w:r w:rsidRPr="001B0367">
              <w:rPr>
                <w:rFonts w:ascii="SimSun" w:eastAsia="SimSun" w:hAnsi="SimSun"/>
                <w:sz w:val="21"/>
                <w:szCs w:val="21"/>
                <w:lang w:eastAsia="zh-CN"/>
              </w:rPr>
              <w:t xml:space="preserve"> </w:t>
            </w:r>
          </w:p>
          <w:p w:rsidR="001B0367" w:rsidRPr="001B0367" w:rsidRDefault="001B0367" w:rsidP="00D167CD">
            <w:pPr>
              <w:tabs>
                <w:tab w:val="left" w:pos="63"/>
              </w:tabs>
              <w:autoSpaceDE/>
              <w:spacing w:afterAutospacing="0" w:line="290" w:lineRule="atLeast"/>
              <w:ind w:leftChars="102" w:left="382" w:hangingChars="85" w:hanging="178"/>
              <w:rPr>
                <w:rFonts w:ascii="SimSun" w:eastAsia="SimSun" w:hAnsi="SimSun"/>
                <w:sz w:val="21"/>
                <w:szCs w:val="21"/>
                <w:lang w:eastAsia="zh-CN"/>
              </w:rPr>
            </w:pPr>
            <w:r w:rsidRPr="001B0367">
              <w:rPr>
                <w:rFonts w:ascii="SimSun" w:eastAsia="SimSun" w:hAnsi="SimSun" w:hint="eastAsia"/>
                <w:sz w:val="21"/>
                <w:szCs w:val="21"/>
                <w:lang w:eastAsia="zh-CN"/>
              </w:rPr>
              <w:t xml:space="preserve">　　禁止在居民区加工利用废塑料。禁止利用废塑料生产厚度小于0.025mm的超薄塑料购物袋和厚度小于0.015mm超薄塑料袋。禁止利用废塑料生产食品用塑料袋。禁止无危险废物经营许可证从事废塑料类危险废物的回收利用活动，包括被危险化学品、农药等污染的废弃塑料包装物，废弃的一次性医疗用塑料制品（如输液器、血袋）等。</w:t>
            </w:r>
            <w:r w:rsidRPr="001B0367">
              <w:rPr>
                <w:rFonts w:ascii="SimSun" w:eastAsia="SimSun" w:hAnsi="SimSun"/>
                <w:sz w:val="21"/>
                <w:szCs w:val="21"/>
                <w:lang w:eastAsia="zh-CN"/>
              </w:rPr>
              <w:t xml:space="preserve"> </w:t>
            </w:r>
          </w:p>
          <w:p w:rsidR="001B0367" w:rsidRPr="001B0367" w:rsidRDefault="001B0367" w:rsidP="00D167CD">
            <w:pPr>
              <w:tabs>
                <w:tab w:val="left" w:pos="63"/>
              </w:tabs>
              <w:autoSpaceDE/>
              <w:spacing w:afterAutospacing="0" w:line="290" w:lineRule="atLeast"/>
              <w:ind w:leftChars="102" w:left="382" w:hangingChars="85" w:hanging="178"/>
              <w:rPr>
                <w:rFonts w:ascii="SimSun" w:eastAsia="SimSun" w:hAnsi="SimSun"/>
                <w:sz w:val="21"/>
                <w:szCs w:val="21"/>
                <w:lang w:eastAsia="zh-CN"/>
              </w:rPr>
            </w:pPr>
            <w:r w:rsidRPr="001B0367">
              <w:rPr>
                <w:rFonts w:ascii="SimSun" w:eastAsia="SimSun" w:hAnsi="SimSun" w:hint="eastAsia"/>
                <w:sz w:val="21"/>
                <w:szCs w:val="21"/>
                <w:lang w:eastAsia="zh-CN"/>
              </w:rPr>
              <w:t xml:space="preserve">　　无符合环保要求污水治理设施的，禁止从事废编织袋造粒、缸脚料淘洗、废塑料退镀（涂）、盐卤分拣等加工活动。</w:t>
            </w:r>
            <w:r w:rsidRPr="001B0367">
              <w:rPr>
                <w:rFonts w:ascii="SimSun" w:eastAsia="SimSun" w:hAnsi="SimSun"/>
                <w:sz w:val="21"/>
                <w:szCs w:val="21"/>
                <w:lang w:eastAsia="zh-CN"/>
              </w:rPr>
              <w:t xml:space="preserve"> </w:t>
            </w:r>
          </w:p>
          <w:p w:rsidR="001B0367" w:rsidRPr="001B0367" w:rsidRDefault="001B0367" w:rsidP="00D167CD">
            <w:pPr>
              <w:tabs>
                <w:tab w:val="left" w:pos="63"/>
              </w:tabs>
              <w:autoSpaceDE/>
              <w:spacing w:afterAutospacing="0" w:line="290" w:lineRule="atLeast"/>
              <w:ind w:leftChars="102" w:left="382" w:hangingChars="85" w:hanging="178"/>
              <w:rPr>
                <w:rFonts w:ascii="SimSun" w:eastAsia="SimSun" w:hAnsi="SimSun"/>
                <w:sz w:val="21"/>
                <w:szCs w:val="21"/>
                <w:lang w:eastAsia="zh-CN"/>
              </w:rPr>
            </w:pPr>
            <w:r w:rsidRPr="001B0367">
              <w:rPr>
                <w:rFonts w:ascii="SimSun" w:eastAsia="SimSun" w:hAnsi="SimSun" w:hint="eastAsia"/>
                <w:sz w:val="21"/>
                <w:szCs w:val="21"/>
                <w:lang w:eastAsia="zh-CN"/>
              </w:rPr>
              <w:t xml:space="preserve">　　</w:t>
            </w:r>
            <w:r w:rsidRPr="001B0367">
              <w:rPr>
                <w:rFonts w:ascii="SimSun" w:eastAsia="SimSun" w:hAnsi="SimSun" w:hint="eastAsia"/>
                <w:b/>
                <w:sz w:val="21"/>
                <w:szCs w:val="21"/>
                <w:lang w:eastAsia="zh-CN"/>
              </w:rPr>
              <w:t>第四条</w:t>
            </w:r>
            <w:r w:rsidRPr="001B0367">
              <w:rPr>
                <w:rFonts w:ascii="SimSun" w:eastAsia="SimSun" w:hAnsi="SimSun" w:hint="eastAsia"/>
                <w:sz w:val="21"/>
                <w:szCs w:val="21"/>
                <w:lang w:eastAsia="zh-CN"/>
              </w:rPr>
              <w:t xml:space="preserve">　废塑料加工利用单位应当以环境无害化方式处理废塑料加工利用过程产生的残余垃圾、滤网；禁止交不符合环保要求的单位或个人处置。</w:t>
            </w:r>
            <w:r w:rsidRPr="001B0367">
              <w:rPr>
                <w:rFonts w:ascii="SimSun" w:eastAsia="SimSun" w:hAnsi="SimSun"/>
                <w:sz w:val="21"/>
                <w:szCs w:val="21"/>
                <w:lang w:eastAsia="zh-CN"/>
              </w:rPr>
              <w:t xml:space="preserve"> </w:t>
            </w:r>
          </w:p>
          <w:p w:rsidR="001B0367" w:rsidRPr="001B0367" w:rsidRDefault="001B0367" w:rsidP="00D167CD">
            <w:pPr>
              <w:tabs>
                <w:tab w:val="left" w:pos="63"/>
              </w:tabs>
              <w:autoSpaceDE/>
              <w:spacing w:afterAutospacing="0" w:line="290" w:lineRule="atLeast"/>
              <w:ind w:leftChars="102" w:left="382" w:hangingChars="85" w:hanging="178"/>
              <w:rPr>
                <w:rFonts w:ascii="SimSun" w:eastAsia="SimSun" w:hAnsi="SimSun"/>
                <w:sz w:val="21"/>
                <w:szCs w:val="21"/>
                <w:lang w:eastAsia="zh-CN"/>
              </w:rPr>
            </w:pPr>
            <w:r w:rsidRPr="001B0367">
              <w:rPr>
                <w:rFonts w:ascii="SimSun" w:eastAsia="SimSun" w:hAnsi="SimSun" w:hint="eastAsia"/>
                <w:sz w:val="21"/>
                <w:szCs w:val="21"/>
                <w:lang w:eastAsia="zh-CN"/>
              </w:rPr>
              <w:t xml:space="preserve">　　禁止露天焚烧废塑料及加工利用过程产生的残余垃圾、滤网。</w:t>
            </w:r>
            <w:r w:rsidRPr="001B0367">
              <w:rPr>
                <w:rFonts w:ascii="SimSun" w:eastAsia="SimSun" w:hAnsi="SimSun"/>
                <w:sz w:val="21"/>
                <w:szCs w:val="21"/>
                <w:lang w:eastAsia="zh-CN"/>
              </w:rPr>
              <w:t xml:space="preserve"> </w:t>
            </w:r>
          </w:p>
          <w:p w:rsidR="001B0367" w:rsidRPr="001B0367" w:rsidRDefault="001B0367" w:rsidP="00D167CD">
            <w:pPr>
              <w:tabs>
                <w:tab w:val="left" w:pos="63"/>
              </w:tabs>
              <w:autoSpaceDE/>
              <w:spacing w:afterAutospacing="0" w:line="290" w:lineRule="atLeast"/>
              <w:ind w:leftChars="102" w:left="382" w:hangingChars="85" w:hanging="178"/>
              <w:rPr>
                <w:rFonts w:ascii="SimSun" w:eastAsia="SimSun" w:hAnsi="SimSun"/>
                <w:sz w:val="21"/>
                <w:szCs w:val="21"/>
                <w:lang w:eastAsia="zh-CN"/>
              </w:rPr>
            </w:pPr>
            <w:r w:rsidRPr="001B0367">
              <w:rPr>
                <w:rFonts w:ascii="SimSun" w:eastAsia="SimSun" w:hAnsi="SimSun" w:hint="eastAsia"/>
                <w:sz w:val="21"/>
                <w:szCs w:val="21"/>
                <w:lang w:eastAsia="zh-CN"/>
              </w:rPr>
              <w:t xml:space="preserve">　　</w:t>
            </w:r>
            <w:r w:rsidRPr="001B0367">
              <w:rPr>
                <w:rFonts w:ascii="SimSun" w:eastAsia="SimSun" w:hAnsi="SimSun" w:hint="eastAsia"/>
                <w:b/>
                <w:sz w:val="21"/>
                <w:szCs w:val="21"/>
                <w:lang w:eastAsia="zh-CN"/>
              </w:rPr>
              <w:t>第五条</w:t>
            </w:r>
            <w:r w:rsidRPr="001B0367">
              <w:rPr>
                <w:rFonts w:ascii="SimSun" w:eastAsia="SimSun" w:hAnsi="SimSun" w:hint="eastAsia"/>
                <w:sz w:val="21"/>
                <w:szCs w:val="21"/>
                <w:lang w:eastAsia="zh-CN"/>
              </w:rPr>
              <w:t xml:space="preserve">　进口废塑料加工利用企业应当符合《固体废物进口管理办法》以及环境保护部关于进口可用作原料的固体废物和废塑料环境保护管理相关规定。</w:t>
            </w:r>
            <w:r w:rsidRPr="001B0367">
              <w:rPr>
                <w:rFonts w:ascii="SimSun" w:eastAsia="SimSun" w:hAnsi="SimSun"/>
                <w:sz w:val="21"/>
                <w:szCs w:val="21"/>
                <w:lang w:eastAsia="zh-CN"/>
              </w:rPr>
              <w:t xml:space="preserve"> </w:t>
            </w:r>
          </w:p>
          <w:p w:rsidR="001B0367" w:rsidRPr="001B0367" w:rsidRDefault="001B0367" w:rsidP="00D167CD">
            <w:pPr>
              <w:tabs>
                <w:tab w:val="left" w:pos="63"/>
              </w:tabs>
              <w:autoSpaceDE/>
              <w:spacing w:afterAutospacing="0" w:line="290" w:lineRule="atLeast"/>
              <w:ind w:leftChars="102" w:left="382" w:hangingChars="85" w:hanging="178"/>
              <w:rPr>
                <w:rFonts w:ascii="SimSun" w:eastAsia="SimSun" w:hAnsi="SimSun"/>
                <w:sz w:val="21"/>
                <w:szCs w:val="21"/>
                <w:lang w:eastAsia="zh-CN"/>
              </w:rPr>
            </w:pPr>
            <w:r w:rsidRPr="001B0367">
              <w:rPr>
                <w:rFonts w:ascii="SimSun" w:eastAsia="SimSun" w:hAnsi="SimSun" w:hint="eastAsia"/>
                <w:sz w:val="21"/>
                <w:szCs w:val="21"/>
                <w:lang w:eastAsia="zh-CN"/>
              </w:rPr>
              <w:t xml:space="preserve">　　禁止进口未经清洗的使用过的废塑料。</w:t>
            </w:r>
            <w:r w:rsidRPr="001B0367">
              <w:rPr>
                <w:rFonts w:ascii="SimSun" w:eastAsia="SimSun" w:hAnsi="SimSun"/>
                <w:sz w:val="21"/>
                <w:szCs w:val="21"/>
                <w:lang w:eastAsia="zh-CN"/>
              </w:rPr>
              <w:t xml:space="preserve"> </w:t>
            </w:r>
          </w:p>
          <w:p w:rsidR="001B0367" w:rsidRPr="001B0367" w:rsidRDefault="001B0367" w:rsidP="00D167CD">
            <w:pPr>
              <w:tabs>
                <w:tab w:val="left" w:pos="63"/>
              </w:tabs>
              <w:autoSpaceDE/>
              <w:spacing w:afterAutospacing="0" w:line="290" w:lineRule="atLeast"/>
              <w:ind w:leftChars="102" w:left="382" w:hangingChars="85" w:hanging="178"/>
              <w:rPr>
                <w:rFonts w:ascii="SimSun" w:eastAsia="SimSun" w:hAnsi="SimSun"/>
                <w:sz w:val="21"/>
                <w:szCs w:val="21"/>
                <w:lang w:eastAsia="zh-CN"/>
              </w:rPr>
            </w:pPr>
            <w:r w:rsidRPr="001B0367">
              <w:rPr>
                <w:rFonts w:ascii="SimSun" w:eastAsia="SimSun" w:hAnsi="SimSun" w:hint="eastAsia"/>
                <w:sz w:val="21"/>
                <w:szCs w:val="21"/>
                <w:lang w:eastAsia="zh-CN"/>
              </w:rPr>
              <w:t xml:space="preserve">　　禁止将进口的废塑料全部或者部分转让给进口许可证载明的利用企业以外的单位或者个人，包括将进口废塑料委托给其他企业代为清洗。</w:t>
            </w:r>
            <w:r w:rsidRPr="001B0367">
              <w:rPr>
                <w:rFonts w:ascii="SimSun" w:eastAsia="SimSun" w:hAnsi="SimSun"/>
                <w:sz w:val="21"/>
                <w:szCs w:val="21"/>
                <w:lang w:eastAsia="zh-CN"/>
              </w:rPr>
              <w:t xml:space="preserve"> </w:t>
            </w:r>
          </w:p>
          <w:p w:rsidR="001B0367" w:rsidRPr="00942B69" w:rsidRDefault="001B0367" w:rsidP="00D167CD">
            <w:pPr>
              <w:tabs>
                <w:tab w:val="left" w:pos="63"/>
              </w:tabs>
              <w:autoSpaceDE/>
              <w:spacing w:afterAutospacing="0" w:line="290" w:lineRule="atLeast"/>
              <w:ind w:leftChars="102" w:left="382" w:hangingChars="85" w:hanging="178"/>
              <w:rPr>
                <w:rFonts w:ascii="SimSun" w:eastAsia="SimSun" w:hAnsi="SimSun"/>
                <w:spacing w:val="8"/>
                <w:sz w:val="21"/>
                <w:szCs w:val="21"/>
                <w:lang w:eastAsia="zh-CN"/>
              </w:rPr>
            </w:pPr>
            <w:r w:rsidRPr="001B0367">
              <w:rPr>
                <w:rFonts w:ascii="SimSun" w:eastAsia="SimSun" w:hAnsi="SimSun" w:hint="eastAsia"/>
                <w:sz w:val="21"/>
                <w:szCs w:val="21"/>
                <w:lang w:eastAsia="zh-CN"/>
              </w:rPr>
              <w:lastRenderedPageBreak/>
              <w:t xml:space="preserve">　　</w:t>
            </w:r>
            <w:r w:rsidRPr="00942B69">
              <w:rPr>
                <w:rFonts w:ascii="SimSun" w:eastAsia="SimSun" w:hAnsi="SimSun" w:hint="eastAsia"/>
                <w:spacing w:val="8"/>
                <w:sz w:val="21"/>
                <w:szCs w:val="21"/>
                <w:lang w:eastAsia="zh-CN"/>
              </w:rPr>
              <w:t>进口废塑料分拣或加工利用过程产生的残余废塑料应当进行无害化利用或者处置；禁止将上述残余废塑料未经清洗处理直接出售。</w:t>
            </w:r>
            <w:r w:rsidRPr="00942B69">
              <w:rPr>
                <w:rFonts w:ascii="SimSun" w:eastAsia="SimSun" w:hAnsi="SimSun"/>
                <w:spacing w:val="8"/>
                <w:sz w:val="21"/>
                <w:szCs w:val="21"/>
                <w:lang w:eastAsia="zh-CN"/>
              </w:rPr>
              <w:t xml:space="preserve"> </w:t>
            </w:r>
          </w:p>
          <w:p w:rsidR="001B0367" w:rsidRPr="001B0367" w:rsidRDefault="001B0367" w:rsidP="00D167CD">
            <w:pPr>
              <w:tabs>
                <w:tab w:val="left" w:pos="63"/>
              </w:tabs>
              <w:autoSpaceDE/>
              <w:spacing w:afterAutospacing="0" w:line="290" w:lineRule="atLeast"/>
              <w:ind w:leftChars="102" w:left="382" w:hangingChars="85" w:hanging="178"/>
              <w:rPr>
                <w:rFonts w:ascii="SimSun" w:eastAsia="SimSun" w:hAnsi="SimSun"/>
                <w:sz w:val="21"/>
                <w:szCs w:val="21"/>
                <w:lang w:eastAsia="zh-CN"/>
              </w:rPr>
            </w:pPr>
            <w:r w:rsidRPr="001B0367">
              <w:rPr>
                <w:rFonts w:ascii="SimSun" w:eastAsia="SimSun" w:hAnsi="SimSun" w:hint="eastAsia"/>
                <w:sz w:val="21"/>
                <w:szCs w:val="21"/>
                <w:lang w:eastAsia="zh-CN"/>
              </w:rPr>
              <w:t xml:space="preserve">　　进口废纸加工利用企业应当对进口废纸中的废塑料进行无害化利用或者处置；禁止将进口废纸中的废塑料，未经清洗处理直接出售。</w:t>
            </w:r>
            <w:r w:rsidRPr="001B0367">
              <w:rPr>
                <w:rFonts w:ascii="SimSun" w:eastAsia="SimSun" w:hAnsi="SimSun"/>
                <w:sz w:val="21"/>
                <w:szCs w:val="21"/>
                <w:lang w:eastAsia="zh-CN"/>
              </w:rPr>
              <w:t xml:space="preserve"> </w:t>
            </w:r>
          </w:p>
          <w:p w:rsidR="001B0367" w:rsidRPr="001B0367" w:rsidRDefault="001B0367" w:rsidP="00D167CD">
            <w:pPr>
              <w:tabs>
                <w:tab w:val="left" w:pos="63"/>
              </w:tabs>
              <w:autoSpaceDE/>
              <w:spacing w:afterAutospacing="0" w:line="290" w:lineRule="atLeast"/>
              <w:ind w:leftChars="102" w:left="382" w:hangingChars="85" w:hanging="178"/>
              <w:rPr>
                <w:rFonts w:ascii="SimSun" w:eastAsia="SimSun" w:hAnsi="SimSun"/>
                <w:sz w:val="21"/>
                <w:szCs w:val="21"/>
                <w:lang w:eastAsia="zh-CN"/>
              </w:rPr>
            </w:pPr>
            <w:r w:rsidRPr="001B0367">
              <w:rPr>
                <w:rFonts w:ascii="SimSun" w:eastAsia="SimSun" w:hAnsi="SimSun" w:hint="eastAsia"/>
                <w:sz w:val="21"/>
                <w:szCs w:val="21"/>
                <w:lang w:eastAsia="zh-CN"/>
              </w:rPr>
              <w:t xml:space="preserve">　　</w:t>
            </w:r>
            <w:r w:rsidRPr="001B0367">
              <w:rPr>
                <w:rFonts w:ascii="SimSun" w:eastAsia="SimSun" w:hAnsi="SimSun" w:hint="eastAsia"/>
                <w:b/>
                <w:sz w:val="21"/>
                <w:szCs w:val="21"/>
                <w:lang w:eastAsia="zh-CN"/>
              </w:rPr>
              <w:t>第六条</w:t>
            </w:r>
            <w:r w:rsidRPr="001B0367">
              <w:rPr>
                <w:rFonts w:ascii="SimSun" w:eastAsia="SimSun" w:hAnsi="SimSun" w:hint="eastAsia"/>
                <w:sz w:val="21"/>
                <w:szCs w:val="21"/>
                <w:lang w:eastAsia="zh-CN"/>
              </w:rPr>
              <w:t xml:space="preserve">　进口废塑料加工利用企业发现属于国家禁止进口类或者不符合环境保护控制标准的进口废塑料，应当立即向口岸海关、检验检疫部门和所在地环保部门报告并配合做好相关处理工作。</w:t>
            </w:r>
            <w:r w:rsidRPr="001B0367">
              <w:rPr>
                <w:rFonts w:ascii="SimSun" w:eastAsia="SimSun" w:hAnsi="SimSun"/>
                <w:sz w:val="21"/>
                <w:szCs w:val="21"/>
                <w:lang w:eastAsia="zh-CN"/>
              </w:rPr>
              <w:t xml:space="preserve"> </w:t>
            </w:r>
          </w:p>
          <w:p w:rsidR="001B0367" w:rsidRPr="00942B69" w:rsidRDefault="001B0367" w:rsidP="00942B69">
            <w:pPr>
              <w:tabs>
                <w:tab w:val="left" w:pos="63"/>
              </w:tabs>
              <w:autoSpaceDE/>
              <w:spacing w:afterAutospacing="0" w:line="290" w:lineRule="atLeast"/>
              <w:ind w:leftChars="102" w:left="399" w:hangingChars="85" w:hanging="195"/>
              <w:rPr>
                <w:rFonts w:ascii="SimSun" w:eastAsia="SimSun" w:hAnsi="SimSun"/>
                <w:spacing w:val="10"/>
                <w:sz w:val="21"/>
                <w:szCs w:val="21"/>
                <w:lang w:eastAsia="zh-CN"/>
              </w:rPr>
            </w:pPr>
            <w:r w:rsidRPr="00942B69">
              <w:rPr>
                <w:rFonts w:ascii="SimSun" w:eastAsia="SimSun" w:hAnsi="SimSun" w:hint="eastAsia"/>
                <w:spacing w:val="10"/>
                <w:sz w:val="21"/>
                <w:szCs w:val="21"/>
                <w:lang w:eastAsia="zh-CN"/>
              </w:rPr>
              <w:t xml:space="preserve">　　</w:t>
            </w:r>
            <w:r w:rsidRPr="00942B69">
              <w:rPr>
                <w:rFonts w:ascii="SimSun" w:eastAsia="SimSun" w:hAnsi="SimSun" w:hint="eastAsia"/>
                <w:b/>
                <w:spacing w:val="10"/>
                <w:sz w:val="21"/>
                <w:szCs w:val="21"/>
                <w:lang w:eastAsia="zh-CN"/>
              </w:rPr>
              <w:t>第七条</w:t>
            </w:r>
            <w:r w:rsidRPr="00942B69">
              <w:rPr>
                <w:rFonts w:ascii="SimSun" w:eastAsia="SimSun" w:hAnsi="SimSun" w:hint="eastAsia"/>
                <w:spacing w:val="10"/>
                <w:sz w:val="21"/>
                <w:szCs w:val="21"/>
                <w:lang w:eastAsia="zh-CN"/>
              </w:rPr>
              <w:t xml:space="preserve">　废塑料加工利用集散地应当建立废塑料加工利用散户产生的残余垃圾和滤网集中回收处理机制。鼓励废塑料加工利用集散地对废塑料加工利用散户实行集中园区化管理，集中处理废塑料加工利用产生的废水、废气和固体废物。</w:t>
            </w:r>
            <w:r w:rsidRPr="00942B69">
              <w:rPr>
                <w:rFonts w:ascii="SimSun" w:eastAsia="SimSun" w:hAnsi="SimSun"/>
                <w:spacing w:val="10"/>
                <w:sz w:val="21"/>
                <w:szCs w:val="21"/>
                <w:lang w:eastAsia="zh-CN"/>
              </w:rPr>
              <w:t xml:space="preserve"> </w:t>
            </w:r>
          </w:p>
          <w:p w:rsidR="001B0367" w:rsidRPr="00942B69" w:rsidRDefault="001B0367" w:rsidP="00D167CD">
            <w:pPr>
              <w:tabs>
                <w:tab w:val="left" w:pos="63"/>
              </w:tabs>
              <w:autoSpaceDE/>
              <w:spacing w:afterAutospacing="0" w:line="290" w:lineRule="atLeast"/>
              <w:ind w:leftChars="102" w:left="382" w:hangingChars="85" w:hanging="178"/>
              <w:rPr>
                <w:rFonts w:ascii="SimSun" w:eastAsia="SimSun" w:hAnsi="SimSun"/>
                <w:spacing w:val="16"/>
                <w:sz w:val="21"/>
                <w:szCs w:val="21"/>
                <w:lang w:eastAsia="zh-CN"/>
              </w:rPr>
            </w:pPr>
            <w:r w:rsidRPr="001B0367">
              <w:rPr>
                <w:rFonts w:ascii="SimSun" w:eastAsia="SimSun" w:hAnsi="SimSun" w:hint="eastAsia"/>
                <w:sz w:val="21"/>
                <w:szCs w:val="21"/>
                <w:lang w:eastAsia="zh-CN"/>
              </w:rPr>
              <w:t xml:space="preserve">　　</w:t>
            </w:r>
            <w:r w:rsidRPr="00942B69">
              <w:rPr>
                <w:rFonts w:ascii="SimSun" w:eastAsia="SimSun" w:hAnsi="SimSun" w:hint="eastAsia"/>
                <w:spacing w:val="16"/>
                <w:sz w:val="21"/>
                <w:szCs w:val="21"/>
                <w:lang w:eastAsia="zh-CN"/>
              </w:rPr>
              <w:t>鼓励有条件的废塑料加工利用集散地申请开展国家“城市矿产”示范基地建设，申请开展废旧商品回收体系建设试点工作。</w:t>
            </w:r>
            <w:r w:rsidRPr="00942B69">
              <w:rPr>
                <w:rFonts w:ascii="SimSun" w:eastAsia="SimSun" w:hAnsi="SimSun"/>
                <w:spacing w:val="16"/>
                <w:sz w:val="21"/>
                <w:szCs w:val="21"/>
                <w:lang w:eastAsia="zh-CN"/>
              </w:rPr>
              <w:t xml:space="preserve"> </w:t>
            </w:r>
          </w:p>
          <w:p w:rsidR="001B0367" w:rsidRPr="001B0367" w:rsidRDefault="001B0367" w:rsidP="00D167CD">
            <w:pPr>
              <w:tabs>
                <w:tab w:val="left" w:pos="63"/>
              </w:tabs>
              <w:autoSpaceDE/>
              <w:spacing w:afterAutospacing="0" w:line="290" w:lineRule="atLeast"/>
              <w:ind w:leftChars="102" w:left="382" w:hangingChars="85" w:hanging="178"/>
              <w:rPr>
                <w:rFonts w:ascii="SimSun" w:eastAsia="SimSun" w:hAnsi="SimSun"/>
                <w:sz w:val="21"/>
                <w:szCs w:val="21"/>
                <w:lang w:eastAsia="zh-CN"/>
              </w:rPr>
            </w:pPr>
            <w:r w:rsidRPr="001B0367">
              <w:rPr>
                <w:rFonts w:ascii="SimSun" w:eastAsia="SimSun" w:hAnsi="SimSun" w:hint="eastAsia"/>
                <w:sz w:val="21"/>
                <w:szCs w:val="21"/>
                <w:lang w:eastAsia="zh-CN"/>
              </w:rPr>
              <w:t xml:space="preserve">　　</w:t>
            </w:r>
            <w:r w:rsidRPr="001B0367">
              <w:rPr>
                <w:rFonts w:ascii="SimSun" w:eastAsia="SimSun" w:hAnsi="SimSun" w:hint="eastAsia"/>
                <w:b/>
                <w:sz w:val="21"/>
                <w:szCs w:val="21"/>
                <w:lang w:eastAsia="zh-CN"/>
              </w:rPr>
              <w:t>第八条</w:t>
            </w:r>
            <w:r w:rsidRPr="001B0367">
              <w:rPr>
                <w:rFonts w:ascii="SimSun" w:eastAsia="SimSun" w:hAnsi="SimSun" w:hint="eastAsia"/>
                <w:sz w:val="21"/>
                <w:szCs w:val="21"/>
                <w:lang w:eastAsia="zh-CN"/>
              </w:rPr>
              <w:t xml:space="preserve">　省级环保、商务主管部门应当组织核查并公布合格的废塑料加工利用企业名单；对核查发现问题的，应当依法处理并将处理结果向社会公布。</w:t>
            </w:r>
            <w:r w:rsidRPr="001B0367">
              <w:rPr>
                <w:rFonts w:ascii="SimSun" w:eastAsia="SimSun" w:hAnsi="SimSun"/>
                <w:sz w:val="21"/>
                <w:szCs w:val="21"/>
                <w:lang w:eastAsia="zh-CN"/>
              </w:rPr>
              <w:t xml:space="preserve"> </w:t>
            </w:r>
          </w:p>
          <w:p w:rsidR="001B0367" w:rsidRPr="001B0367" w:rsidRDefault="001B0367" w:rsidP="00D167CD">
            <w:pPr>
              <w:tabs>
                <w:tab w:val="left" w:pos="63"/>
              </w:tabs>
              <w:autoSpaceDE/>
              <w:spacing w:afterAutospacing="0" w:line="290" w:lineRule="atLeast"/>
              <w:ind w:leftChars="102" w:left="382" w:hangingChars="85" w:hanging="178"/>
              <w:rPr>
                <w:rFonts w:ascii="SimSun" w:eastAsia="SimSun" w:hAnsi="SimSun"/>
                <w:sz w:val="21"/>
                <w:szCs w:val="21"/>
                <w:lang w:eastAsia="zh-CN"/>
              </w:rPr>
            </w:pPr>
            <w:r w:rsidRPr="001B0367">
              <w:rPr>
                <w:rFonts w:ascii="SimSun" w:eastAsia="SimSun" w:hAnsi="SimSun" w:hint="eastAsia"/>
                <w:sz w:val="21"/>
                <w:szCs w:val="21"/>
                <w:lang w:eastAsia="zh-CN"/>
              </w:rPr>
              <w:t xml:space="preserve">　　自2013年1月1日起，未经环保核查合格的企业，不予批准进口废塑料。</w:t>
            </w:r>
            <w:r w:rsidRPr="001B0367">
              <w:rPr>
                <w:rFonts w:ascii="SimSun" w:eastAsia="SimSun" w:hAnsi="SimSun"/>
                <w:sz w:val="21"/>
                <w:szCs w:val="21"/>
                <w:lang w:eastAsia="zh-CN"/>
              </w:rPr>
              <w:t xml:space="preserve"> </w:t>
            </w:r>
          </w:p>
          <w:p w:rsidR="001B0367" w:rsidRPr="001B0367" w:rsidRDefault="001B0367" w:rsidP="00D167CD">
            <w:pPr>
              <w:tabs>
                <w:tab w:val="left" w:pos="63"/>
              </w:tabs>
              <w:autoSpaceDE/>
              <w:spacing w:afterAutospacing="0" w:line="290" w:lineRule="atLeast"/>
              <w:ind w:leftChars="102" w:left="382" w:hangingChars="85" w:hanging="178"/>
              <w:rPr>
                <w:rFonts w:ascii="SimSun" w:eastAsia="SimSun" w:hAnsi="SimSun"/>
                <w:sz w:val="21"/>
                <w:szCs w:val="21"/>
                <w:lang w:eastAsia="zh-CN"/>
              </w:rPr>
            </w:pPr>
            <w:r w:rsidRPr="001B0367">
              <w:rPr>
                <w:rFonts w:ascii="SimSun" w:eastAsia="SimSun" w:hAnsi="SimSun" w:hint="eastAsia"/>
                <w:sz w:val="21"/>
                <w:szCs w:val="21"/>
                <w:lang w:eastAsia="zh-CN"/>
              </w:rPr>
              <w:t xml:space="preserve">　　</w:t>
            </w:r>
            <w:r w:rsidRPr="001B0367">
              <w:rPr>
                <w:rFonts w:ascii="SimSun" w:eastAsia="SimSun" w:hAnsi="SimSun" w:hint="eastAsia"/>
                <w:b/>
                <w:sz w:val="21"/>
                <w:szCs w:val="21"/>
                <w:lang w:eastAsia="zh-CN"/>
              </w:rPr>
              <w:t>第九条</w:t>
            </w:r>
            <w:r w:rsidRPr="001B0367">
              <w:rPr>
                <w:rFonts w:ascii="SimSun" w:eastAsia="SimSun" w:hAnsi="SimSun" w:hint="eastAsia"/>
                <w:sz w:val="21"/>
                <w:szCs w:val="21"/>
                <w:lang w:eastAsia="zh-CN"/>
              </w:rPr>
              <w:t xml:space="preserve">　本规定自2012年10月1日起实行。</w:t>
            </w:r>
          </w:p>
          <w:p w:rsidR="000C18C6" w:rsidRPr="001B0367" w:rsidRDefault="000C18C6" w:rsidP="00D167CD">
            <w:pPr>
              <w:tabs>
                <w:tab w:val="left" w:pos="63"/>
              </w:tabs>
              <w:autoSpaceDE/>
              <w:spacing w:afterAutospacing="0" w:line="290" w:lineRule="atLeast"/>
              <w:ind w:leftChars="102" w:left="382" w:hangingChars="85" w:hanging="178"/>
              <w:rPr>
                <w:sz w:val="21"/>
                <w:szCs w:val="21"/>
                <w:lang w:eastAsia="zh-CN"/>
              </w:rPr>
            </w:pPr>
          </w:p>
        </w:tc>
      </w:tr>
    </w:tbl>
    <w:p w:rsidR="00C05A10" w:rsidRDefault="00C05A10">
      <w:pPr>
        <w:rPr>
          <w:lang w:eastAsia="zh-CN"/>
        </w:rPr>
      </w:pPr>
    </w:p>
    <w:sectPr w:rsidR="00C05A10" w:rsidSect="00C05A10">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0C18C6"/>
    <w:rsid w:val="00002078"/>
    <w:rsid w:val="00011626"/>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18C6"/>
    <w:rsid w:val="000C3B45"/>
    <w:rsid w:val="000C5015"/>
    <w:rsid w:val="000C5222"/>
    <w:rsid w:val="000D2176"/>
    <w:rsid w:val="000D2E5D"/>
    <w:rsid w:val="000D4FEB"/>
    <w:rsid w:val="000D710B"/>
    <w:rsid w:val="000D73D9"/>
    <w:rsid w:val="000E0E3A"/>
    <w:rsid w:val="000E310A"/>
    <w:rsid w:val="000E3D82"/>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6AD2"/>
    <w:rsid w:val="00126F78"/>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A0254"/>
    <w:rsid w:val="001A0F30"/>
    <w:rsid w:val="001A31B4"/>
    <w:rsid w:val="001A3E36"/>
    <w:rsid w:val="001A67A4"/>
    <w:rsid w:val="001B02CA"/>
    <w:rsid w:val="001B0367"/>
    <w:rsid w:val="001B1346"/>
    <w:rsid w:val="001B4639"/>
    <w:rsid w:val="001B54B2"/>
    <w:rsid w:val="001C1737"/>
    <w:rsid w:val="001C25B1"/>
    <w:rsid w:val="001C333F"/>
    <w:rsid w:val="001C7001"/>
    <w:rsid w:val="001D1845"/>
    <w:rsid w:val="001D201D"/>
    <w:rsid w:val="001D4760"/>
    <w:rsid w:val="001E2301"/>
    <w:rsid w:val="001E2B5B"/>
    <w:rsid w:val="001E2C91"/>
    <w:rsid w:val="001E3475"/>
    <w:rsid w:val="001E38ED"/>
    <w:rsid w:val="001E3A43"/>
    <w:rsid w:val="001E3EEE"/>
    <w:rsid w:val="001E5C4B"/>
    <w:rsid w:val="001F449F"/>
    <w:rsid w:val="001F4B66"/>
    <w:rsid w:val="001F4FEA"/>
    <w:rsid w:val="00201DBF"/>
    <w:rsid w:val="00202342"/>
    <w:rsid w:val="00202F02"/>
    <w:rsid w:val="00204731"/>
    <w:rsid w:val="0020643D"/>
    <w:rsid w:val="00212B60"/>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81787"/>
    <w:rsid w:val="00281958"/>
    <w:rsid w:val="00285109"/>
    <w:rsid w:val="00285B1E"/>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D012D"/>
    <w:rsid w:val="002D11C2"/>
    <w:rsid w:val="002D48DF"/>
    <w:rsid w:val="002D55C2"/>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7083"/>
    <w:rsid w:val="004208C0"/>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1E25"/>
    <w:rsid w:val="004A358B"/>
    <w:rsid w:val="004A5AD5"/>
    <w:rsid w:val="004A73E5"/>
    <w:rsid w:val="004B27F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761E"/>
    <w:rsid w:val="004E02C6"/>
    <w:rsid w:val="004E1C8D"/>
    <w:rsid w:val="004E241E"/>
    <w:rsid w:val="004E3F05"/>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334E"/>
    <w:rsid w:val="005760A9"/>
    <w:rsid w:val="00580050"/>
    <w:rsid w:val="005805DD"/>
    <w:rsid w:val="005823ED"/>
    <w:rsid w:val="00582775"/>
    <w:rsid w:val="00590790"/>
    <w:rsid w:val="00591A02"/>
    <w:rsid w:val="00593704"/>
    <w:rsid w:val="00593DE3"/>
    <w:rsid w:val="005950A5"/>
    <w:rsid w:val="0059583A"/>
    <w:rsid w:val="005A1F5E"/>
    <w:rsid w:val="005A2C69"/>
    <w:rsid w:val="005A6561"/>
    <w:rsid w:val="005A6FD5"/>
    <w:rsid w:val="005B0A25"/>
    <w:rsid w:val="005B176E"/>
    <w:rsid w:val="005B1945"/>
    <w:rsid w:val="005B4A0C"/>
    <w:rsid w:val="005B51C4"/>
    <w:rsid w:val="005B70EB"/>
    <w:rsid w:val="005C07C6"/>
    <w:rsid w:val="005C2F0F"/>
    <w:rsid w:val="005C778D"/>
    <w:rsid w:val="005C790D"/>
    <w:rsid w:val="005D3925"/>
    <w:rsid w:val="005D4234"/>
    <w:rsid w:val="005D6357"/>
    <w:rsid w:val="005E3C5E"/>
    <w:rsid w:val="005E534E"/>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6AA0"/>
    <w:rsid w:val="00666F35"/>
    <w:rsid w:val="006721C8"/>
    <w:rsid w:val="00675681"/>
    <w:rsid w:val="00677B65"/>
    <w:rsid w:val="00680F22"/>
    <w:rsid w:val="00681F4E"/>
    <w:rsid w:val="0068319C"/>
    <w:rsid w:val="00686453"/>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7149"/>
    <w:rsid w:val="007B440D"/>
    <w:rsid w:val="007B4EDD"/>
    <w:rsid w:val="007B62C5"/>
    <w:rsid w:val="007C13C8"/>
    <w:rsid w:val="007C14E3"/>
    <w:rsid w:val="007C2DFA"/>
    <w:rsid w:val="007C6415"/>
    <w:rsid w:val="007D44A3"/>
    <w:rsid w:val="007E257D"/>
    <w:rsid w:val="007E4A98"/>
    <w:rsid w:val="007E7043"/>
    <w:rsid w:val="007F2812"/>
    <w:rsid w:val="007F3533"/>
    <w:rsid w:val="00802446"/>
    <w:rsid w:val="00804019"/>
    <w:rsid w:val="00804928"/>
    <w:rsid w:val="00805081"/>
    <w:rsid w:val="0080561F"/>
    <w:rsid w:val="008058F0"/>
    <w:rsid w:val="0081059A"/>
    <w:rsid w:val="00814CD7"/>
    <w:rsid w:val="00817074"/>
    <w:rsid w:val="00822A16"/>
    <w:rsid w:val="008252AA"/>
    <w:rsid w:val="0082619A"/>
    <w:rsid w:val="008309F9"/>
    <w:rsid w:val="008310A8"/>
    <w:rsid w:val="008348E8"/>
    <w:rsid w:val="00834AF3"/>
    <w:rsid w:val="00836653"/>
    <w:rsid w:val="00837E9F"/>
    <w:rsid w:val="00840972"/>
    <w:rsid w:val="00843ACA"/>
    <w:rsid w:val="008449F6"/>
    <w:rsid w:val="00845B96"/>
    <w:rsid w:val="00846E40"/>
    <w:rsid w:val="008473FB"/>
    <w:rsid w:val="00850E24"/>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A05E0"/>
    <w:rsid w:val="008A1CB2"/>
    <w:rsid w:val="008A2B60"/>
    <w:rsid w:val="008A3E13"/>
    <w:rsid w:val="008A59E8"/>
    <w:rsid w:val="008A5E0D"/>
    <w:rsid w:val="008A6935"/>
    <w:rsid w:val="008B3476"/>
    <w:rsid w:val="008B6AAE"/>
    <w:rsid w:val="008B784F"/>
    <w:rsid w:val="008C07C0"/>
    <w:rsid w:val="008C1696"/>
    <w:rsid w:val="008D0425"/>
    <w:rsid w:val="008D0F2E"/>
    <w:rsid w:val="008D3184"/>
    <w:rsid w:val="008D3371"/>
    <w:rsid w:val="008D7065"/>
    <w:rsid w:val="008D713F"/>
    <w:rsid w:val="008E0D72"/>
    <w:rsid w:val="008E0FCC"/>
    <w:rsid w:val="008E13F3"/>
    <w:rsid w:val="008E3731"/>
    <w:rsid w:val="008E4F7C"/>
    <w:rsid w:val="008E6A80"/>
    <w:rsid w:val="008F640A"/>
    <w:rsid w:val="0090092C"/>
    <w:rsid w:val="00901A8B"/>
    <w:rsid w:val="00901EA2"/>
    <w:rsid w:val="00903779"/>
    <w:rsid w:val="0090430D"/>
    <w:rsid w:val="00905CC1"/>
    <w:rsid w:val="00905FE3"/>
    <w:rsid w:val="009062AD"/>
    <w:rsid w:val="00907777"/>
    <w:rsid w:val="00912594"/>
    <w:rsid w:val="0091429C"/>
    <w:rsid w:val="009252E4"/>
    <w:rsid w:val="00926235"/>
    <w:rsid w:val="0092657C"/>
    <w:rsid w:val="00927066"/>
    <w:rsid w:val="00930D7B"/>
    <w:rsid w:val="00931480"/>
    <w:rsid w:val="009351E9"/>
    <w:rsid w:val="009364DA"/>
    <w:rsid w:val="00940843"/>
    <w:rsid w:val="00941ECC"/>
    <w:rsid w:val="00942B69"/>
    <w:rsid w:val="00942E2B"/>
    <w:rsid w:val="009447FC"/>
    <w:rsid w:val="009510C0"/>
    <w:rsid w:val="00951654"/>
    <w:rsid w:val="00953A67"/>
    <w:rsid w:val="00961BAD"/>
    <w:rsid w:val="00965F8F"/>
    <w:rsid w:val="0096719B"/>
    <w:rsid w:val="00971660"/>
    <w:rsid w:val="0097253F"/>
    <w:rsid w:val="009731FB"/>
    <w:rsid w:val="00973AE5"/>
    <w:rsid w:val="00981392"/>
    <w:rsid w:val="009823E1"/>
    <w:rsid w:val="00982BC3"/>
    <w:rsid w:val="00987916"/>
    <w:rsid w:val="00987BEA"/>
    <w:rsid w:val="009927C0"/>
    <w:rsid w:val="00993D35"/>
    <w:rsid w:val="00994567"/>
    <w:rsid w:val="00997A9F"/>
    <w:rsid w:val="009A0749"/>
    <w:rsid w:val="009A0D82"/>
    <w:rsid w:val="009A0FDA"/>
    <w:rsid w:val="009A20E3"/>
    <w:rsid w:val="009A37FD"/>
    <w:rsid w:val="009A64FC"/>
    <w:rsid w:val="009A6CE3"/>
    <w:rsid w:val="009A7582"/>
    <w:rsid w:val="009B38B5"/>
    <w:rsid w:val="009B4B98"/>
    <w:rsid w:val="009B5645"/>
    <w:rsid w:val="009B7B79"/>
    <w:rsid w:val="009C0D69"/>
    <w:rsid w:val="009C20DA"/>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7DA3"/>
    <w:rsid w:val="00A10571"/>
    <w:rsid w:val="00A10E7D"/>
    <w:rsid w:val="00A139DA"/>
    <w:rsid w:val="00A15D48"/>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3A50"/>
    <w:rsid w:val="00B3544C"/>
    <w:rsid w:val="00B361D1"/>
    <w:rsid w:val="00B37732"/>
    <w:rsid w:val="00B37F32"/>
    <w:rsid w:val="00B4424F"/>
    <w:rsid w:val="00B467B3"/>
    <w:rsid w:val="00B4791E"/>
    <w:rsid w:val="00B47CF9"/>
    <w:rsid w:val="00B50A20"/>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3360"/>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3FFD"/>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B2D08"/>
    <w:rsid w:val="00CB41F7"/>
    <w:rsid w:val="00CB4846"/>
    <w:rsid w:val="00CB5E95"/>
    <w:rsid w:val="00CB68CE"/>
    <w:rsid w:val="00CB6AC3"/>
    <w:rsid w:val="00CB6CC5"/>
    <w:rsid w:val="00CC3D39"/>
    <w:rsid w:val="00CC4E2E"/>
    <w:rsid w:val="00CC57F7"/>
    <w:rsid w:val="00CC7531"/>
    <w:rsid w:val="00CD538E"/>
    <w:rsid w:val="00CD7AF0"/>
    <w:rsid w:val="00CE09A3"/>
    <w:rsid w:val="00CE20C2"/>
    <w:rsid w:val="00CE409E"/>
    <w:rsid w:val="00CE6116"/>
    <w:rsid w:val="00CE7796"/>
    <w:rsid w:val="00CF0A8D"/>
    <w:rsid w:val="00CF41B2"/>
    <w:rsid w:val="00D007A1"/>
    <w:rsid w:val="00D00F3C"/>
    <w:rsid w:val="00D06D28"/>
    <w:rsid w:val="00D12109"/>
    <w:rsid w:val="00D13320"/>
    <w:rsid w:val="00D167CD"/>
    <w:rsid w:val="00D1783D"/>
    <w:rsid w:val="00D25636"/>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60E3"/>
    <w:rsid w:val="00DB62B5"/>
    <w:rsid w:val="00DB7ECD"/>
    <w:rsid w:val="00DC1825"/>
    <w:rsid w:val="00DC3456"/>
    <w:rsid w:val="00DC42C4"/>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42BF1"/>
    <w:rsid w:val="00E455D4"/>
    <w:rsid w:val="00E4776F"/>
    <w:rsid w:val="00E524F3"/>
    <w:rsid w:val="00E52751"/>
    <w:rsid w:val="00E5682E"/>
    <w:rsid w:val="00E575C2"/>
    <w:rsid w:val="00E601BA"/>
    <w:rsid w:val="00E619BC"/>
    <w:rsid w:val="00E629A8"/>
    <w:rsid w:val="00E6559D"/>
    <w:rsid w:val="00E6636C"/>
    <w:rsid w:val="00E67BD5"/>
    <w:rsid w:val="00E711F7"/>
    <w:rsid w:val="00E72933"/>
    <w:rsid w:val="00E74000"/>
    <w:rsid w:val="00E84FEE"/>
    <w:rsid w:val="00E85B06"/>
    <w:rsid w:val="00EA09E2"/>
    <w:rsid w:val="00EA13AF"/>
    <w:rsid w:val="00EB490E"/>
    <w:rsid w:val="00EB4A7B"/>
    <w:rsid w:val="00EB714A"/>
    <w:rsid w:val="00EC13E3"/>
    <w:rsid w:val="00EC25BA"/>
    <w:rsid w:val="00EC2742"/>
    <w:rsid w:val="00EC29D5"/>
    <w:rsid w:val="00EC514C"/>
    <w:rsid w:val="00EC5F03"/>
    <w:rsid w:val="00EC6CB2"/>
    <w:rsid w:val="00ED0A97"/>
    <w:rsid w:val="00ED1668"/>
    <w:rsid w:val="00ED28B4"/>
    <w:rsid w:val="00ED545E"/>
    <w:rsid w:val="00ED6C81"/>
    <w:rsid w:val="00ED7044"/>
    <w:rsid w:val="00ED7578"/>
    <w:rsid w:val="00ED790E"/>
    <w:rsid w:val="00EE3857"/>
    <w:rsid w:val="00EE6717"/>
    <w:rsid w:val="00EE705B"/>
    <w:rsid w:val="00EE78C6"/>
    <w:rsid w:val="00EE7D77"/>
    <w:rsid w:val="00EF0FFF"/>
    <w:rsid w:val="00EF4B84"/>
    <w:rsid w:val="00F01618"/>
    <w:rsid w:val="00F04016"/>
    <w:rsid w:val="00F070D5"/>
    <w:rsid w:val="00F108DE"/>
    <w:rsid w:val="00F1097D"/>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8C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18C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바탕글"/>
    <w:basedOn w:val="a"/>
    <w:rsid w:val="000C18C6"/>
    <w:pPr>
      <w:widowControl/>
      <w:wordWrap/>
      <w:autoSpaceDE/>
      <w:autoSpaceDN/>
      <w:snapToGrid w:val="0"/>
      <w:spacing w:after="0" w:afterAutospacing="0" w:line="384" w:lineRule="auto"/>
      <w:ind w:left="0" w:firstLine="0"/>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653</Words>
  <Characters>3724</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lixue</cp:lastModifiedBy>
  <cp:revision>6</cp:revision>
  <dcterms:created xsi:type="dcterms:W3CDTF">2013-04-23T05:31:00Z</dcterms:created>
  <dcterms:modified xsi:type="dcterms:W3CDTF">2013-04-23T06:56:00Z</dcterms:modified>
</cp:coreProperties>
</file>